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7DDC5" w14:textId="77777777" w:rsidR="00BB0E5B" w:rsidRPr="00005031" w:rsidRDefault="00BB0E5B" w:rsidP="00BB0E5B">
      <w:pPr>
        <w:ind w:left="5680" w:firstLine="284"/>
        <w:rPr>
          <w:sz w:val="24"/>
          <w:szCs w:val="24"/>
          <w:lang w:val="en-US"/>
        </w:rPr>
      </w:pPr>
      <w:r w:rsidRPr="00005031">
        <w:rPr>
          <w:sz w:val="24"/>
          <w:szCs w:val="24"/>
          <w:lang w:val="en-US"/>
        </w:rPr>
        <w:tab/>
      </w:r>
      <w:r w:rsidRPr="00005031">
        <w:rPr>
          <w:sz w:val="24"/>
          <w:szCs w:val="24"/>
          <w:lang w:val="en-US"/>
        </w:rPr>
        <w:tab/>
      </w:r>
      <w:r w:rsidRPr="00005031">
        <w:rPr>
          <w:sz w:val="24"/>
          <w:szCs w:val="24"/>
          <w:lang w:val="en-US"/>
        </w:rPr>
        <w:tab/>
      </w:r>
    </w:p>
    <w:p w14:paraId="1E83D537" w14:textId="77777777" w:rsidR="002E1224" w:rsidRPr="00005031" w:rsidRDefault="00A621D8" w:rsidP="002E1224">
      <w:pPr>
        <w:jc w:val="right"/>
        <w:rPr>
          <w:sz w:val="24"/>
          <w:szCs w:val="24"/>
          <w:lang w:val="en-US"/>
        </w:rPr>
      </w:pPr>
      <w:r w:rsidRPr="00005031">
        <w:rPr>
          <w:sz w:val="24"/>
          <w:szCs w:val="24"/>
          <w:lang w:val="en-US"/>
        </w:rPr>
        <w:t>Annex 6</w:t>
      </w:r>
      <w:r w:rsidR="002E1224" w:rsidRPr="00005031">
        <w:rPr>
          <w:sz w:val="24"/>
          <w:szCs w:val="24"/>
          <w:lang w:val="en-US"/>
        </w:rPr>
        <w:t xml:space="preserve"> </w:t>
      </w:r>
      <w:r w:rsidR="008E1A9E" w:rsidRPr="00005031">
        <w:rPr>
          <w:sz w:val="24"/>
          <w:szCs w:val="24"/>
          <w:lang w:val="en-US"/>
        </w:rPr>
        <w:t>Appendix 1</w:t>
      </w:r>
    </w:p>
    <w:p w14:paraId="42976231" w14:textId="77777777" w:rsidR="00A621D8" w:rsidRPr="00005031" w:rsidRDefault="008E1A9E" w:rsidP="002E1224">
      <w:pPr>
        <w:jc w:val="right"/>
        <w:rPr>
          <w:sz w:val="24"/>
          <w:szCs w:val="24"/>
          <w:lang w:val="en-US"/>
        </w:rPr>
      </w:pPr>
      <w:r w:rsidRPr="00005031">
        <w:rPr>
          <w:sz w:val="24"/>
          <w:szCs w:val="24"/>
          <w:lang w:val="en-US"/>
        </w:rPr>
        <w:t>to the Procurement Conditions</w:t>
      </w:r>
    </w:p>
    <w:p w14:paraId="449EC904" w14:textId="77777777" w:rsidR="002E1224" w:rsidRPr="00005031" w:rsidRDefault="002E1224" w:rsidP="002E1224">
      <w:pPr>
        <w:ind w:left="5680" w:firstLine="284"/>
        <w:rPr>
          <w:b/>
          <w:sz w:val="24"/>
          <w:szCs w:val="24"/>
          <w:lang w:val="en-US"/>
        </w:rPr>
      </w:pPr>
      <w:r w:rsidRPr="00005031">
        <w:rPr>
          <w:sz w:val="24"/>
          <w:szCs w:val="24"/>
          <w:lang w:val="en-US"/>
        </w:rPr>
        <w:tab/>
      </w:r>
      <w:r w:rsidRPr="00005031">
        <w:rPr>
          <w:sz w:val="24"/>
          <w:szCs w:val="24"/>
          <w:lang w:val="en-US"/>
        </w:rPr>
        <w:tab/>
      </w:r>
    </w:p>
    <w:p w14:paraId="1A9288C7" w14:textId="77777777" w:rsidR="00BB0E5B" w:rsidRPr="00005031" w:rsidRDefault="00BB0E5B" w:rsidP="00BB0E5B">
      <w:pPr>
        <w:ind w:left="5680" w:firstLine="284"/>
        <w:rPr>
          <w:b/>
          <w:sz w:val="24"/>
          <w:szCs w:val="24"/>
          <w:lang w:val="en-US"/>
        </w:rPr>
      </w:pPr>
      <w:r w:rsidRPr="00005031">
        <w:rPr>
          <w:sz w:val="24"/>
          <w:szCs w:val="24"/>
          <w:lang w:val="en-US"/>
        </w:rPr>
        <w:tab/>
      </w:r>
      <w:r w:rsidRPr="00005031">
        <w:rPr>
          <w:sz w:val="24"/>
          <w:szCs w:val="24"/>
          <w:lang w:val="en-US"/>
        </w:rPr>
        <w:tab/>
      </w:r>
    </w:p>
    <w:p w14:paraId="02960A78" w14:textId="77777777" w:rsidR="00592AD8" w:rsidRPr="00005031" w:rsidRDefault="00BD7975" w:rsidP="00592AD8">
      <w:pPr>
        <w:ind w:right="458"/>
        <w:jc w:val="center"/>
        <w:rPr>
          <w:b/>
          <w:caps/>
          <w:sz w:val="24"/>
          <w:szCs w:val="24"/>
          <w:lang w:val="en-US"/>
        </w:rPr>
      </w:pPr>
      <w:r w:rsidRPr="00005031">
        <w:rPr>
          <w:b/>
          <w:caps/>
          <w:sz w:val="24"/>
          <w:szCs w:val="24"/>
          <w:lang w:val="en-US"/>
        </w:rPr>
        <w:t>COMPLIANCE TABLE TO TECHNICAL SPECIFICATION</w:t>
      </w:r>
    </w:p>
    <w:p w14:paraId="511C5EB5" w14:textId="31C506BA" w:rsidR="00D42AED" w:rsidRPr="00005031" w:rsidRDefault="00BD7975" w:rsidP="00D42AED">
      <w:pPr>
        <w:ind w:right="458"/>
        <w:jc w:val="center"/>
        <w:rPr>
          <w:b/>
          <w:caps/>
          <w:sz w:val="24"/>
          <w:szCs w:val="24"/>
          <w:lang w:val="en-US"/>
        </w:rPr>
      </w:pPr>
      <w:r w:rsidRPr="00005031">
        <w:rPr>
          <w:b/>
          <w:caps/>
          <w:sz w:val="24"/>
          <w:szCs w:val="24"/>
          <w:lang w:val="en-US"/>
        </w:rPr>
        <w:t xml:space="preserve">OF THE </w:t>
      </w:r>
      <w:r w:rsidR="00FA19AA" w:rsidRPr="00FA19AA">
        <w:rPr>
          <w:b/>
          <w:bCs/>
          <w:sz w:val="24"/>
          <w:szCs w:val="24"/>
          <w:lang w:val="en-US"/>
        </w:rPr>
        <w:t>FIRE CONTROL SYSTEM (FOR A 40 MM AUTOMATIC GRENADE LAUNCHER)</w:t>
      </w:r>
    </w:p>
    <w:p w14:paraId="486A19AD" w14:textId="77777777" w:rsidR="00BD7975" w:rsidRPr="00005031" w:rsidRDefault="00BD7975" w:rsidP="00592AD8">
      <w:pPr>
        <w:ind w:right="458"/>
        <w:jc w:val="center"/>
        <w:rPr>
          <w:b/>
          <w:caps/>
          <w:sz w:val="24"/>
          <w:szCs w:val="24"/>
          <w:lang w:val="en-US"/>
        </w:rPr>
      </w:pPr>
    </w:p>
    <w:p w14:paraId="2967DD1D" w14:textId="77777777" w:rsidR="0058104C" w:rsidRPr="00005031" w:rsidRDefault="0058104C" w:rsidP="0058104C">
      <w:pPr>
        <w:pStyle w:val="ListParagraph"/>
        <w:ind w:left="0"/>
        <w:rPr>
          <w:caps/>
          <w:sz w:val="24"/>
          <w:szCs w:val="24"/>
          <w:lang w:val="en-US"/>
        </w:rPr>
      </w:pPr>
    </w:p>
    <w:p w14:paraId="109A5E28" w14:textId="77777777" w:rsidR="0058104C" w:rsidRPr="00005031" w:rsidRDefault="0058104C" w:rsidP="0058104C">
      <w:pPr>
        <w:pStyle w:val="ListParagraph"/>
        <w:ind w:left="0"/>
        <w:rPr>
          <w:b/>
          <w:caps/>
          <w:sz w:val="24"/>
          <w:szCs w:val="24"/>
          <w:lang w:val="en-US"/>
        </w:rPr>
      </w:pPr>
      <w:r w:rsidRPr="00005031">
        <w:rPr>
          <w:sz w:val="24"/>
          <w:szCs w:val="24"/>
          <w:lang w:val="en-US" w:eastAsia="en-US"/>
        </w:rPr>
        <w:t xml:space="preserve">1. </w:t>
      </w:r>
      <w:r w:rsidR="00E63877" w:rsidRPr="00005031">
        <w:rPr>
          <w:sz w:val="24"/>
          <w:szCs w:val="24"/>
          <w:lang w:val="en-US" w:eastAsia="en-US"/>
        </w:rPr>
        <w:t xml:space="preserve">Please note that </w:t>
      </w:r>
      <w:r w:rsidRPr="00005031">
        <w:rPr>
          <w:sz w:val="24"/>
          <w:szCs w:val="24"/>
          <w:lang w:val="en-US" w:eastAsia="en-US"/>
        </w:rPr>
        <w:t>Appendix 1</w:t>
      </w:r>
      <w:r w:rsidR="00E63877" w:rsidRPr="00005031">
        <w:rPr>
          <w:sz w:val="24"/>
          <w:szCs w:val="24"/>
          <w:lang w:val="en-US" w:eastAsia="en-US"/>
        </w:rPr>
        <w:t xml:space="preserve"> </w:t>
      </w:r>
      <w:r w:rsidRPr="00005031">
        <w:rPr>
          <w:sz w:val="24"/>
          <w:szCs w:val="24"/>
          <w:lang w:val="en-US" w:eastAsia="en-US"/>
        </w:rPr>
        <w:t xml:space="preserve">to Annex 6 </w:t>
      </w:r>
      <w:r w:rsidR="00E63877" w:rsidRPr="00005031">
        <w:rPr>
          <w:sz w:val="24"/>
          <w:szCs w:val="24"/>
          <w:lang w:val="en-US" w:eastAsia="en-US"/>
        </w:rPr>
        <w:t>of the procurement conditions constitutes an integral part of the offer.</w:t>
      </w:r>
    </w:p>
    <w:p w14:paraId="0D1AD5FD" w14:textId="77777777" w:rsidR="0058104C" w:rsidRPr="00005031" w:rsidRDefault="0058104C" w:rsidP="0058104C">
      <w:pPr>
        <w:pStyle w:val="ListParagraph"/>
        <w:ind w:left="0"/>
        <w:rPr>
          <w:b/>
          <w:caps/>
          <w:sz w:val="24"/>
          <w:szCs w:val="24"/>
          <w:lang w:val="en-US"/>
        </w:rPr>
      </w:pPr>
      <w:r w:rsidRPr="00005031">
        <w:rPr>
          <w:sz w:val="24"/>
          <w:szCs w:val="24"/>
          <w:lang w:val="en-US" w:eastAsia="en-US"/>
        </w:rPr>
        <w:t xml:space="preserve">2. </w:t>
      </w:r>
      <w:r w:rsidR="00E63877" w:rsidRPr="00005031">
        <w:rPr>
          <w:sz w:val="24"/>
          <w:szCs w:val="24"/>
          <w:lang w:val="en-US" w:eastAsia="en-US"/>
        </w:rPr>
        <w:t>The supplier must complete columns 3</w:t>
      </w:r>
      <w:r w:rsidR="00005031" w:rsidRPr="00005031">
        <w:rPr>
          <w:sz w:val="24"/>
          <w:szCs w:val="24"/>
          <w:lang w:val="en-US" w:eastAsia="en-US"/>
        </w:rPr>
        <w:t>, 4</w:t>
      </w:r>
      <w:r w:rsidR="00E63877" w:rsidRPr="00005031">
        <w:rPr>
          <w:sz w:val="24"/>
          <w:szCs w:val="24"/>
          <w:lang w:val="en-US" w:eastAsia="en-US"/>
        </w:rPr>
        <w:t xml:space="preserve"> and </w:t>
      </w:r>
      <w:r w:rsidR="00005031" w:rsidRPr="00005031">
        <w:rPr>
          <w:sz w:val="24"/>
          <w:szCs w:val="24"/>
          <w:lang w:val="en-US" w:eastAsia="en-US"/>
        </w:rPr>
        <w:t>5</w:t>
      </w:r>
      <w:r w:rsidR="00E63877" w:rsidRPr="00005031">
        <w:rPr>
          <w:sz w:val="24"/>
          <w:szCs w:val="24"/>
          <w:lang w:val="en-US" w:eastAsia="en-US"/>
        </w:rPr>
        <w:t xml:space="preserve"> of the table.</w:t>
      </w:r>
    </w:p>
    <w:p w14:paraId="598FF9E4" w14:textId="77777777" w:rsidR="00E63877" w:rsidRPr="00005031" w:rsidRDefault="0058104C" w:rsidP="0058104C">
      <w:pPr>
        <w:pStyle w:val="ListParagraph"/>
        <w:ind w:left="0"/>
        <w:rPr>
          <w:b/>
          <w:caps/>
          <w:sz w:val="24"/>
          <w:szCs w:val="24"/>
          <w:lang w:val="en-US"/>
        </w:rPr>
      </w:pPr>
      <w:r w:rsidRPr="00005031">
        <w:rPr>
          <w:sz w:val="24"/>
          <w:szCs w:val="24"/>
          <w:lang w:val="en-US" w:eastAsia="en-US"/>
        </w:rPr>
        <w:t xml:space="preserve">3. </w:t>
      </w:r>
      <w:r w:rsidR="00E63877" w:rsidRPr="00005031">
        <w:rPr>
          <w:sz w:val="24"/>
          <w:szCs w:val="24"/>
          <w:lang w:val="en-US" w:eastAsia="en-US"/>
        </w:rPr>
        <w:t>By submitting a proposal for this procurement, the supplier confirms that the object to be acquired under the public procurement contract will comply with the specified requirements.</w:t>
      </w:r>
    </w:p>
    <w:p w14:paraId="03727566" w14:textId="77777777" w:rsidR="0058104C" w:rsidRPr="00005031" w:rsidRDefault="0058104C" w:rsidP="0058104C">
      <w:pPr>
        <w:rPr>
          <w:b/>
          <w:caps/>
          <w:sz w:val="24"/>
          <w:szCs w:val="24"/>
          <w:lang w:val="en-US"/>
        </w:rPr>
      </w:pPr>
    </w:p>
    <w:p w14:paraId="590E8E2A" w14:textId="77777777" w:rsidR="0058104C" w:rsidRPr="00005031" w:rsidRDefault="0058104C" w:rsidP="0058104C">
      <w:pPr>
        <w:autoSpaceDE w:val="0"/>
        <w:autoSpaceDN w:val="0"/>
        <w:adjustRightInd w:val="0"/>
        <w:jc w:val="both"/>
        <w:rPr>
          <w:b/>
          <w:bCs/>
          <w:sz w:val="24"/>
          <w:szCs w:val="24"/>
          <w:lang w:val="en-US"/>
        </w:rPr>
      </w:pPr>
      <w:r w:rsidRPr="00005031">
        <w:rPr>
          <w:b/>
          <w:bCs/>
          <w:sz w:val="24"/>
          <w:szCs w:val="24"/>
          <w:lang w:val="en-US"/>
        </w:rPr>
        <w:t xml:space="preserve">1. </w:t>
      </w:r>
      <w:r w:rsidR="00005031" w:rsidRPr="00005031">
        <w:rPr>
          <w:b/>
          <w:bCs/>
          <w:sz w:val="24"/>
          <w:szCs w:val="24"/>
          <w:lang w:val="en-US"/>
        </w:rPr>
        <w:t>GENERAL PROVISIONS</w:t>
      </w:r>
    </w:p>
    <w:p w14:paraId="1E70BF5F" w14:textId="77777777" w:rsidR="0058104C" w:rsidRPr="00005031" w:rsidRDefault="0058104C" w:rsidP="0058104C">
      <w:pPr>
        <w:autoSpaceDE w:val="0"/>
        <w:autoSpaceDN w:val="0"/>
        <w:adjustRightInd w:val="0"/>
        <w:jc w:val="both"/>
        <w:rPr>
          <w:b/>
          <w:bCs/>
          <w:sz w:val="24"/>
          <w:szCs w:val="24"/>
          <w:lang w:val="en-US"/>
        </w:rPr>
      </w:pPr>
    </w:p>
    <w:p w14:paraId="1C5C8E33" w14:textId="77777777" w:rsidR="00FA19AA" w:rsidRPr="00FA19AA" w:rsidRDefault="00FA19AA" w:rsidP="00FA19AA">
      <w:pPr>
        <w:suppressAutoHyphens w:val="0"/>
        <w:spacing w:after="160" w:line="259" w:lineRule="auto"/>
        <w:rPr>
          <w:rFonts w:eastAsiaTheme="minorHAnsi"/>
          <w:bCs/>
          <w:sz w:val="24"/>
          <w:szCs w:val="24"/>
          <w:lang w:val="en-US" w:eastAsia="en-US"/>
        </w:rPr>
      </w:pPr>
      <w:r w:rsidRPr="00FA19AA">
        <w:rPr>
          <w:rFonts w:eastAsiaTheme="minorHAnsi"/>
          <w:bCs/>
          <w:sz w:val="24"/>
          <w:szCs w:val="24"/>
          <w:lang w:val="en-US" w:eastAsia="en-US"/>
        </w:rPr>
        <w:t>1.1. The purpose of the Fire Control System (hereinafter – FCS) is to assist the Automatic Grenade Launcher (hereinafter – AGL) operator in accurately and rapidly calculating firing parameters based on the ballistic data of the target: distance to the target, target movement speed, direction, and weather conditions. The FCS shall ensure high AGL fire effectiveness when firing at maximum range or under limited visibility conditions. The FCS shall be intended for:</w:t>
      </w:r>
    </w:p>
    <w:p w14:paraId="25C7ED41" w14:textId="77777777" w:rsidR="00FA19AA" w:rsidRPr="00FA19AA" w:rsidRDefault="00FA19AA" w:rsidP="00FA19AA">
      <w:pPr>
        <w:suppressAutoHyphens w:val="0"/>
        <w:spacing w:after="160" w:line="259" w:lineRule="auto"/>
        <w:rPr>
          <w:rFonts w:eastAsiaTheme="minorHAnsi"/>
          <w:bCs/>
          <w:sz w:val="24"/>
          <w:szCs w:val="24"/>
          <w:lang w:val="en-US" w:eastAsia="en-US"/>
        </w:rPr>
      </w:pPr>
      <w:r w:rsidRPr="00FA19AA">
        <w:rPr>
          <w:rFonts w:eastAsiaTheme="minorHAnsi"/>
          <w:bCs/>
          <w:sz w:val="24"/>
          <w:szCs w:val="24"/>
          <w:lang w:val="en-US" w:eastAsia="en-US"/>
        </w:rPr>
        <w:t>• Automatic grenade launchers Heckler &amp; Koch Grenade Machine Gun E, 40 × 53 mm (hereinafter – HK GMG) used within the National Defence System of the Republic of Lithuania (hereinafter – NDS RL), regardless of time of day and weather conditions.</w:t>
      </w:r>
    </w:p>
    <w:p w14:paraId="01E5AF55" w14:textId="77777777" w:rsidR="00FA19AA" w:rsidRPr="00FA19AA" w:rsidRDefault="00FA19AA" w:rsidP="00FA19AA">
      <w:pPr>
        <w:suppressAutoHyphens w:val="0"/>
        <w:spacing w:after="160" w:line="259" w:lineRule="auto"/>
        <w:rPr>
          <w:rFonts w:eastAsiaTheme="minorHAnsi"/>
          <w:bCs/>
          <w:sz w:val="24"/>
          <w:szCs w:val="24"/>
          <w:lang w:val="en-US" w:eastAsia="en-US"/>
        </w:rPr>
      </w:pPr>
      <w:r w:rsidRPr="00FA19AA">
        <w:rPr>
          <w:rFonts w:eastAsiaTheme="minorHAnsi"/>
          <w:bCs/>
          <w:sz w:val="24"/>
          <w:szCs w:val="24"/>
          <w:lang w:val="en-US" w:eastAsia="en-US"/>
        </w:rPr>
        <w:t>• Providing the operator with the capability to program programmable ammunition (English: airburst ammunition, hereinafter – PA) manufactured by NAMMO or Rheinmetall.</w:t>
      </w:r>
    </w:p>
    <w:p w14:paraId="638405C0" w14:textId="77777777" w:rsidR="00FA19AA" w:rsidRPr="00FA19AA" w:rsidRDefault="00FA19AA" w:rsidP="00FA19AA">
      <w:pPr>
        <w:suppressAutoHyphens w:val="0"/>
        <w:spacing w:after="160" w:line="259" w:lineRule="auto"/>
        <w:rPr>
          <w:rFonts w:eastAsiaTheme="minorHAnsi"/>
          <w:bCs/>
          <w:sz w:val="24"/>
          <w:szCs w:val="24"/>
          <w:lang w:val="en-US" w:eastAsia="en-US"/>
        </w:rPr>
      </w:pPr>
      <w:r w:rsidRPr="00FA19AA">
        <w:rPr>
          <w:rFonts w:eastAsiaTheme="minorHAnsi"/>
          <w:bCs/>
          <w:sz w:val="24"/>
          <w:szCs w:val="24"/>
          <w:lang w:val="en-US" w:eastAsia="en-US"/>
        </w:rPr>
        <w:t>• Interoperability with other heavy weapon systems used by the Lithuanian Armed Forces: heavy machine guns 12.7 × 108 mm, M2HB QCB, M2A1, as well as the CG M4 recoilless anti-tank weapon.</w:t>
      </w:r>
    </w:p>
    <w:p w14:paraId="18CD7C46" w14:textId="552548FF" w:rsidR="00005031" w:rsidRPr="00005031" w:rsidRDefault="00005031" w:rsidP="00FA19AA">
      <w:pPr>
        <w:suppressAutoHyphens w:val="0"/>
        <w:spacing w:after="160" w:line="259" w:lineRule="auto"/>
        <w:rPr>
          <w:rFonts w:eastAsiaTheme="minorHAnsi"/>
          <w:sz w:val="24"/>
          <w:szCs w:val="24"/>
          <w:lang w:val="en-US" w:eastAsia="en-US"/>
        </w:rPr>
      </w:pPr>
      <w:r w:rsidRPr="00005031">
        <w:rPr>
          <w:rFonts w:eastAsiaTheme="minorHAnsi"/>
          <w:bCs/>
          <w:sz w:val="24"/>
          <w:szCs w:val="24"/>
          <w:lang w:val="en-US" w:eastAsia="en-US"/>
        </w:rPr>
        <w:t>1</w:t>
      </w:r>
      <w:r w:rsidR="00FA19AA">
        <w:rPr>
          <w:rFonts w:eastAsiaTheme="minorHAnsi"/>
          <w:bCs/>
          <w:sz w:val="24"/>
          <w:szCs w:val="24"/>
          <w:lang w:val="en-US" w:eastAsia="en-US"/>
        </w:rPr>
        <w:t>.2.</w:t>
      </w:r>
      <w:r w:rsidR="00FA19AA" w:rsidRPr="00FA19AA">
        <w:rPr>
          <w:rFonts w:eastAsiaTheme="minorHAnsi"/>
          <w:bCs/>
          <w:sz w:val="24"/>
          <w:szCs w:val="24"/>
          <w:lang w:val="en-US" w:eastAsia="en-US"/>
        </w:rPr>
        <w:t xml:space="preserve"> Intended Use and Place within the Organizational Structure</w:t>
      </w:r>
      <w:r w:rsidR="00FA19AA">
        <w:rPr>
          <w:rFonts w:eastAsiaTheme="minorHAnsi"/>
          <w:bCs/>
          <w:sz w:val="24"/>
          <w:szCs w:val="24"/>
          <w:lang w:val="en-US" w:eastAsia="en-US"/>
        </w:rPr>
        <w:t xml:space="preserve">. </w:t>
      </w:r>
      <w:r w:rsidR="00FA19AA" w:rsidRPr="00FA19AA">
        <w:rPr>
          <w:rFonts w:eastAsiaTheme="minorHAnsi"/>
          <w:bCs/>
          <w:sz w:val="24"/>
          <w:szCs w:val="24"/>
          <w:lang w:val="en-US" w:eastAsia="en-US"/>
        </w:rPr>
        <w:t>The FCS is intended for HK GMG 40 mm automatic grenade launchers used by personnel of the National Defence System of the Republic of Lithuania.</w:t>
      </w:r>
    </w:p>
    <w:p w14:paraId="1E2546A6" w14:textId="77777777" w:rsidR="0058104C" w:rsidRPr="00005031" w:rsidRDefault="0058104C" w:rsidP="0058104C">
      <w:pPr>
        <w:autoSpaceDE w:val="0"/>
        <w:autoSpaceDN w:val="0"/>
        <w:adjustRightInd w:val="0"/>
        <w:jc w:val="both"/>
        <w:rPr>
          <w:sz w:val="24"/>
          <w:szCs w:val="24"/>
          <w:lang w:val="en-US"/>
        </w:rPr>
      </w:pPr>
    </w:p>
    <w:p w14:paraId="17141125" w14:textId="7B2DD119" w:rsidR="0058104C" w:rsidRPr="00005031" w:rsidRDefault="0058104C" w:rsidP="0058104C">
      <w:pPr>
        <w:autoSpaceDE w:val="0"/>
        <w:autoSpaceDN w:val="0"/>
        <w:adjustRightInd w:val="0"/>
        <w:rPr>
          <w:b/>
          <w:bCs/>
          <w:sz w:val="24"/>
          <w:szCs w:val="24"/>
          <w:lang w:val="en-US"/>
        </w:rPr>
      </w:pPr>
      <w:r w:rsidRPr="00005031">
        <w:rPr>
          <w:b/>
          <w:bCs/>
          <w:sz w:val="24"/>
          <w:szCs w:val="24"/>
          <w:lang w:val="en-US"/>
        </w:rPr>
        <w:t xml:space="preserve">2. </w:t>
      </w:r>
      <w:r w:rsidR="00FA19AA" w:rsidRPr="00FA19AA">
        <w:rPr>
          <w:b/>
          <w:sz w:val="24"/>
          <w:szCs w:val="24"/>
          <w:lang w:val="en-US"/>
        </w:rPr>
        <w:t>FUNCTIONAL REQUIREMENTS FOR THE FCS</w:t>
      </w:r>
    </w:p>
    <w:p w14:paraId="77E26CD0" w14:textId="77777777" w:rsidR="003668F7" w:rsidRPr="00005031" w:rsidRDefault="003668F7" w:rsidP="0058104C">
      <w:pPr>
        <w:rPr>
          <w:b/>
          <w:caps/>
          <w:sz w:val="24"/>
          <w:szCs w:val="24"/>
          <w:lang w:val="en-US"/>
        </w:rPr>
      </w:pPr>
    </w:p>
    <w:p w14:paraId="4475667E" w14:textId="77777777" w:rsidR="00E63877" w:rsidRPr="00005031" w:rsidRDefault="00E63877" w:rsidP="00592AD8">
      <w:pPr>
        <w:ind w:right="458"/>
        <w:jc w:val="center"/>
        <w:rPr>
          <w:b/>
          <w:caps/>
          <w:sz w:val="24"/>
          <w:szCs w:val="24"/>
          <w:lang w:val="en-US"/>
        </w:rPr>
      </w:pPr>
    </w:p>
    <w:tbl>
      <w:tblPr>
        <w:tblStyle w:val="TableGrid"/>
        <w:tblW w:w="14175" w:type="dxa"/>
        <w:tblInd w:w="-5" w:type="dxa"/>
        <w:tblLayout w:type="fixed"/>
        <w:tblLook w:val="04A0" w:firstRow="1" w:lastRow="0" w:firstColumn="1" w:lastColumn="0" w:noHBand="0" w:noVBand="1"/>
      </w:tblPr>
      <w:tblGrid>
        <w:gridCol w:w="851"/>
        <w:gridCol w:w="3379"/>
        <w:gridCol w:w="23"/>
        <w:gridCol w:w="4678"/>
        <w:gridCol w:w="5244"/>
      </w:tblGrid>
      <w:tr w:rsidR="000915A3" w:rsidRPr="00005031" w14:paraId="72B6313F" w14:textId="77777777" w:rsidTr="001419DB">
        <w:tc>
          <w:tcPr>
            <w:tcW w:w="851" w:type="dxa"/>
          </w:tcPr>
          <w:p w14:paraId="66E9BE39" w14:textId="77777777" w:rsidR="000915A3" w:rsidRPr="00005031" w:rsidRDefault="000915A3" w:rsidP="006D45CB">
            <w:pPr>
              <w:jc w:val="center"/>
              <w:rPr>
                <w:b/>
                <w:sz w:val="24"/>
                <w:szCs w:val="24"/>
                <w:lang w:val="en-US"/>
              </w:rPr>
            </w:pPr>
            <w:r w:rsidRPr="00005031">
              <w:rPr>
                <w:b/>
                <w:sz w:val="24"/>
                <w:szCs w:val="24"/>
                <w:lang w:val="en-US"/>
              </w:rPr>
              <w:lastRenderedPageBreak/>
              <w:t xml:space="preserve">No. </w:t>
            </w:r>
          </w:p>
        </w:tc>
        <w:tc>
          <w:tcPr>
            <w:tcW w:w="3379" w:type="dxa"/>
          </w:tcPr>
          <w:p w14:paraId="3033715E" w14:textId="77777777" w:rsidR="000915A3" w:rsidRPr="00005031" w:rsidRDefault="000915A3" w:rsidP="006D45CB">
            <w:pPr>
              <w:jc w:val="center"/>
              <w:rPr>
                <w:b/>
                <w:sz w:val="24"/>
                <w:szCs w:val="24"/>
                <w:lang w:val="en-US"/>
              </w:rPr>
            </w:pPr>
            <w:r w:rsidRPr="00005031">
              <w:rPr>
                <w:b/>
                <w:sz w:val="24"/>
                <w:szCs w:val="24"/>
                <w:lang w:val="en-US"/>
              </w:rPr>
              <w:t>Requirements</w:t>
            </w:r>
          </w:p>
        </w:tc>
        <w:tc>
          <w:tcPr>
            <w:tcW w:w="4701" w:type="dxa"/>
            <w:gridSpan w:val="2"/>
          </w:tcPr>
          <w:p w14:paraId="115834D9" w14:textId="0E06B600" w:rsidR="000915A3" w:rsidRPr="00005031" w:rsidRDefault="001419DB" w:rsidP="000915A3">
            <w:pPr>
              <w:autoSpaceDE w:val="0"/>
              <w:jc w:val="center"/>
              <w:textAlignment w:val="baseline"/>
              <w:rPr>
                <w:b/>
                <w:sz w:val="24"/>
                <w:szCs w:val="24"/>
                <w:lang w:val="en-US"/>
              </w:rPr>
            </w:pPr>
            <w:r w:rsidRPr="001B2592">
              <w:rPr>
                <w:b/>
                <w:bCs/>
                <w:sz w:val="24"/>
              </w:rPr>
              <w:t>Compliance with requirements</w:t>
            </w:r>
            <w:r w:rsidRPr="001B2592">
              <w:rPr>
                <w:sz w:val="24"/>
              </w:rPr>
              <w:t xml:space="preserve"> </w:t>
            </w:r>
            <w:r w:rsidRPr="001B2592">
              <w:rPr>
                <w:i/>
                <w:color w:val="FF0000"/>
                <w:sz w:val="24"/>
              </w:rPr>
              <w:t>(to be completed by the Supplier, indicating the specific value (if requested) or whether the offered product complies or does not comply with the specific mandatory or desirable requirement)</w:t>
            </w:r>
          </w:p>
        </w:tc>
        <w:tc>
          <w:tcPr>
            <w:tcW w:w="5244" w:type="dxa"/>
          </w:tcPr>
          <w:p w14:paraId="3CD92D93" w14:textId="5A245BF4" w:rsidR="000915A3" w:rsidRPr="00005031" w:rsidRDefault="001419DB" w:rsidP="006D45CB">
            <w:pPr>
              <w:autoSpaceDE w:val="0"/>
              <w:jc w:val="center"/>
              <w:textAlignment w:val="baseline"/>
              <w:rPr>
                <w:b/>
                <w:sz w:val="24"/>
                <w:szCs w:val="24"/>
                <w:lang w:val="en-US"/>
              </w:rPr>
            </w:pPr>
            <w:r w:rsidRPr="001B2592">
              <w:rPr>
                <w:b/>
                <w:bCs/>
                <w:sz w:val="24"/>
              </w:rPr>
              <w:t>Compliance document</w:t>
            </w:r>
            <w:r w:rsidRPr="001B2592">
              <w:rPr>
                <w:sz w:val="24"/>
              </w:rPr>
              <w:t xml:space="preserve"> </w:t>
            </w:r>
            <w:r w:rsidRPr="001B2592">
              <w:rPr>
                <w:i/>
                <w:iCs/>
                <w:color w:val="FF0000"/>
                <w:sz w:val="24"/>
              </w:rPr>
              <w:t>(to be completed by the Supplier, indicating the titles of the documents and/or references to their clauses, which prove the compliance of the offered goods with the technical requirements)</w:t>
            </w:r>
          </w:p>
        </w:tc>
      </w:tr>
      <w:tr w:rsidR="000915A3" w:rsidRPr="00005031" w14:paraId="4DA2AC09" w14:textId="77777777" w:rsidTr="001419DB">
        <w:tc>
          <w:tcPr>
            <w:tcW w:w="851" w:type="dxa"/>
          </w:tcPr>
          <w:p w14:paraId="528C3DB7" w14:textId="77777777" w:rsidR="000915A3" w:rsidRPr="00005031" w:rsidRDefault="000915A3" w:rsidP="006D45CB">
            <w:pPr>
              <w:jc w:val="center"/>
              <w:rPr>
                <w:i/>
                <w:sz w:val="24"/>
                <w:szCs w:val="24"/>
                <w:lang w:val="en-US"/>
              </w:rPr>
            </w:pPr>
            <w:r w:rsidRPr="00005031">
              <w:rPr>
                <w:i/>
                <w:sz w:val="24"/>
                <w:szCs w:val="24"/>
                <w:lang w:val="en-US"/>
              </w:rPr>
              <w:t>1</w:t>
            </w:r>
          </w:p>
        </w:tc>
        <w:tc>
          <w:tcPr>
            <w:tcW w:w="3379" w:type="dxa"/>
          </w:tcPr>
          <w:p w14:paraId="69286AD2" w14:textId="77777777" w:rsidR="000915A3" w:rsidRPr="00005031" w:rsidRDefault="000915A3" w:rsidP="006D45CB">
            <w:pPr>
              <w:jc w:val="center"/>
              <w:rPr>
                <w:i/>
                <w:sz w:val="24"/>
                <w:szCs w:val="24"/>
                <w:lang w:val="en-US"/>
              </w:rPr>
            </w:pPr>
            <w:r w:rsidRPr="00005031">
              <w:rPr>
                <w:i/>
                <w:sz w:val="24"/>
                <w:szCs w:val="24"/>
                <w:lang w:val="en-US"/>
              </w:rPr>
              <w:t>2</w:t>
            </w:r>
          </w:p>
        </w:tc>
        <w:tc>
          <w:tcPr>
            <w:tcW w:w="4701" w:type="dxa"/>
            <w:gridSpan w:val="2"/>
          </w:tcPr>
          <w:p w14:paraId="4E96F638" w14:textId="77777777" w:rsidR="000915A3" w:rsidRPr="00005031" w:rsidRDefault="000915A3" w:rsidP="006D45CB">
            <w:pPr>
              <w:autoSpaceDE w:val="0"/>
              <w:jc w:val="center"/>
              <w:textAlignment w:val="baseline"/>
              <w:rPr>
                <w:i/>
                <w:sz w:val="24"/>
                <w:szCs w:val="24"/>
                <w:lang w:val="en-US"/>
              </w:rPr>
            </w:pPr>
            <w:r w:rsidRPr="00005031">
              <w:rPr>
                <w:i/>
                <w:sz w:val="24"/>
                <w:szCs w:val="24"/>
                <w:lang w:val="en-US"/>
              </w:rPr>
              <w:t>3</w:t>
            </w:r>
          </w:p>
        </w:tc>
        <w:tc>
          <w:tcPr>
            <w:tcW w:w="5244" w:type="dxa"/>
          </w:tcPr>
          <w:p w14:paraId="1070ACD2" w14:textId="77777777" w:rsidR="000915A3" w:rsidRPr="00005031" w:rsidRDefault="000915A3" w:rsidP="006D45CB">
            <w:pPr>
              <w:autoSpaceDE w:val="0"/>
              <w:jc w:val="center"/>
              <w:textAlignment w:val="baseline"/>
              <w:rPr>
                <w:i/>
                <w:sz w:val="24"/>
                <w:szCs w:val="24"/>
                <w:lang w:val="en-US"/>
              </w:rPr>
            </w:pPr>
            <w:r w:rsidRPr="00005031">
              <w:rPr>
                <w:i/>
                <w:sz w:val="24"/>
                <w:szCs w:val="24"/>
                <w:lang w:val="en-US"/>
              </w:rPr>
              <w:t>4</w:t>
            </w:r>
          </w:p>
        </w:tc>
      </w:tr>
      <w:tr w:rsidR="00005031" w:rsidRPr="00005031" w14:paraId="1E567D7D" w14:textId="77777777" w:rsidTr="001419DB">
        <w:tc>
          <w:tcPr>
            <w:tcW w:w="851" w:type="dxa"/>
          </w:tcPr>
          <w:p w14:paraId="74AEB480" w14:textId="77777777" w:rsidR="00005031" w:rsidRPr="00005031" w:rsidRDefault="00005031" w:rsidP="00005031">
            <w:pPr>
              <w:spacing w:before="120"/>
              <w:jc w:val="center"/>
              <w:rPr>
                <w:sz w:val="24"/>
                <w:szCs w:val="24"/>
                <w:lang w:val="en-US"/>
              </w:rPr>
            </w:pPr>
            <w:r w:rsidRPr="00005031">
              <w:rPr>
                <w:sz w:val="24"/>
                <w:szCs w:val="24"/>
                <w:lang w:val="en-US"/>
              </w:rPr>
              <w:t>2.1</w:t>
            </w:r>
          </w:p>
        </w:tc>
        <w:tc>
          <w:tcPr>
            <w:tcW w:w="3379" w:type="dxa"/>
          </w:tcPr>
          <w:p w14:paraId="6D4F8D88" w14:textId="77777777" w:rsidR="00005031" w:rsidRPr="00005031" w:rsidRDefault="00005031" w:rsidP="00005031">
            <w:pPr>
              <w:pStyle w:val="NormalWeb"/>
            </w:pPr>
            <w:r w:rsidRPr="00005031">
              <w:t>The color of the sight shall be green, navy grey, or another dark matte color.</w:t>
            </w:r>
          </w:p>
        </w:tc>
        <w:tc>
          <w:tcPr>
            <w:tcW w:w="4701" w:type="dxa"/>
            <w:gridSpan w:val="2"/>
          </w:tcPr>
          <w:p w14:paraId="5CCEC27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27F4D590" w14:textId="77777777" w:rsidR="00005031" w:rsidRPr="00005031" w:rsidRDefault="00005031" w:rsidP="00005031">
            <w:pPr>
              <w:autoSpaceDE w:val="0"/>
              <w:jc w:val="center"/>
              <w:textAlignment w:val="baseline"/>
              <w:rPr>
                <w:i/>
                <w:sz w:val="24"/>
                <w:szCs w:val="24"/>
                <w:lang w:val="en-US"/>
              </w:rPr>
            </w:pPr>
            <w:r w:rsidRPr="00005031">
              <w:rPr>
                <w:i/>
                <w:sz w:val="24"/>
                <w:szCs w:val="24"/>
                <w:lang w:val="en-US"/>
              </w:rPr>
              <w:t>Color ___</w:t>
            </w:r>
          </w:p>
        </w:tc>
        <w:tc>
          <w:tcPr>
            <w:tcW w:w="5244" w:type="dxa"/>
          </w:tcPr>
          <w:p w14:paraId="76B1CEC6" w14:textId="03F8D520"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0DFC09CE" w14:textId="77777777" w:rsidTr="001419DB">
        <w:tc>
          <w:tcPr>
            <w:tcW w:w="851" w:type="dxa"/>
          </w:tcPr>
          <w:p w14:paraId="7718EC1D" w14:textId="77777777" w:rsidR="00005031" w:rsidRPr="00005031" w:rsidRDefault="00005031" w:rsidP="00005031">
            <w:pPr>
              <w:spacing w:before="120"/>
              <w:jc w:val="center"/>
              <w:rPr>
                <w:sz w:val="24"/>
                <w:szCs w:val="24"/>
                <w:lang w:val="en-US"/>
              </w:rPr>
            </w:pPr>
            <w:r w:rsidRPr="00005031">
              <w:rPr>
                <w:sz w:val="24"/>
                <w:szCs w:val="24"/>
                <w:lang w:val="en-US"/>
              </w:rPr>
              <w:t>2.2</w:t>
            </w:r>
          </w:p>
        </w:tc>
        <w:tc>
          <w:tcPr>
            <w:tcW w:w="3379" w:type="dxa"/>
          </w:tcPr>
          <w:p w14:paraId="4DEE7AB7" w14:textId="77777777" w:rsidR="00FA19AA" w:rsidRDefault="00FA19AA" w:rsidP="00FA19AA">
            <w:pPr>
              <w:pStyle w:val="NormalWeb"/>
            </w:pPr>
            <w:r w:rsidRPr="00FA19AA">
              <w:t>The FCS shall be new and unused, manufactured no earlier than 12 months prior to the date of signing of the acceptance-transfer certificate between the Buyer and the Seller.</w:t>
            </w:r>
          </w:p>
          <w:p w14:paraId="12270E39" w14:textId="24AA151A" w:rsidR="00005031" w:rsidRPr="00005031" w:rsidRDefault="00FA19AA" w:rsidP="001419DB">
            <w:pPr>
              <w:pStyle w:val="NormalWeb"/>
            </w:pPr>
            <w:r w:rsidRPr="00FA19AA">
              <w:t>If the FCS stores and transmits data, the cloud infrastructure used shall be located only within NATO and/or EU member states.</w:t>
            </w:r>
          </w:p>
        </w:tc>
        <w:tc>
          <w:tcPr>
            <w:tcW w:w="4701" w:type="dxa"/>
            <w:gridSpan w:val="2"/>
          </w:tcPr>
          <w:p w14:paraId="3793CF67" w14:textId="77777777" w:rsidR="00005031" w:rsidRDefault="00005031" w:rsidP="00005031">
            <w:pPr>
              <w:autoSpaceDE w:val="0"/>
              <w:jc w:val="center"/>
              <w:textAlignment w:val="baseline"/>
              <w:rPr>
                <w:i/>
                <w:sz w:val="24"/>
                <w:szCs w:val="24"/>
                <w:lang w:val="en-US"/>
              </w:rPr>
            </w:pPr>
            <w:r w:rsidRPr="00005031">
              <w:rPr>
                <w:i/>
                <w:sz w:val="24"/>
                <w:szCs w:val="24"/>
                <w:lang w:val="en-US"/>
              </w:rPr>
              <w:t>Manufacturer's Confirmation</w:t>
            </w:r>
          </w:p>
          <w:p w14:paraId="53EFDAC9"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F595394" w14:textId="77777777" w:rsidR="001419DB" w:rsidRPr="00005031" w:rsidRDefault="001419DB" w:rsidP="00005031">
            <w:pPr>
              <w:autoSpaceDE w:val="0"/>
              <w:jc w:val="center"/>
              <w:textAlignment w:val="baseline"/>
              <w:rPr>
                <w:b/>
                <w:i/>
                <w:sz w:val="24"/>
                <w:szCs w:val="24"/>
                <w:lang w:val="en-US"/>
              </w:rPr>
            </w:pPr>
          </w:p>
        </w:tc>
        <w:tc>
          <w:tcPr>
            <w:tcW w:w="5244" w:type="dxa"/>
          </w:tcPr>
          <w:p w14:paraId="20E861C8" w14:textId="2CA9708D"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4E4C69C" w14:textId="77777777" w:rsidTr="001419DB">
        <w:tc>
          <w:tcPr>
            <w:tcW w:w="851" w:type="dxa"/>
          </w:tcPr>
          <w:p w14:paraId="0CD9AFEA" w14:textId="55FFDAF3" w:rsidR="00005031" w:rsidRPr="00005031" w:rsidRDefault="00FA19AA" w:rsidP="00005031">
            <w:pPr>
              <w:spacing w:before="120"/>
              <w:jc w:val="center"/>
              <w:rPr>
                <w:sz w:val="24"/>
                <w:szCs w:val="24"/>
                <w:lang w:val="en-US"/>
              </w:rPr>
            </w:pPr>
            <w:r>
              <w:rPr>
                <w:sz w:val="24"/>
                <w:szCs w:val="24"/>
                <w:lang w:val="en-US"/>
              </w:rPr>
              <w:t>2.3</w:t>
            </w:r>
          </w:p>
        </w:tc>
        <w:tc>
          <w:tcPr>
            <w:tcW w:w="3379" w:type="dxa"/>
          </w:tcPr>
          <w:p w14:paraId="163E4DAC" w14:textId="77777777" w:rsidR="00005031" w:rsidRPr="00005031" w:rsidRDefault="00005031" w:rsidP="00005031">
            <w:pPr>
              <w:rPr>
                <w:sz w:val="24"/>
                <w:szCs w:val="24"/>
                <w:lang w:val="en-US"/>
              </w:rPr>
            </w:pPr>
            <w:r w:rsidRPr="00005031">
              <w:rPr>
                <w:sz w:val="24"/>
                <w:szCs w:val="24"/>
                <w:lang w:val="en-US"/>
              </w:rPr>
              <w:t>The sight shall have a NATO NSN code.</w:t>
            </w:r>
          </w:p>
        </w:tc>
        <w:tc>
          <w:tcPr>
            <w:tcW w:w="4701" w:type="dxa"/>
            <w:gridSpan w:val="2"/>
          </w:tcPr>
          <w:p w14:paraId="213CFF9D" w14:textId="77777777" w:rsidR="00005031" w:rsidRDefault="00005031" w:rsidP="00005031">
            <w:pPr>
              <w:autoSpaceDE w:val="0"/>
              <w:jc w:val="center"/>
              <w:textAlignment w:val="baseline"/>
              <w:rPr>
                <w:i/>
                <w:sz w:val="24"/>
                <w:szCs w:val="24"/>
                <w:lang w:val="en-US"/>
              </w:rPr>
            </w:pPr>
            <w:r w:rsidRPr="00005031">
              <w:rPr>
                <w:i/>
                <w:sz w:val="24"/>
                <w:szCs w:val="24"/>
                <w:lang w:val="en-US"/>
              </w:rPr>
              <w:t>Manufacturer's Confirmation</w:t>
            </w:r>
          </w:p>
          <w:p w14:paraId="6F3672A8" w14:textId="64916901" w:rsidR="001419DB" w:rsidRPr="001419DB" w:rsidRDefault="001419DB" w:rsidP="001419DB">
            <w:pPr>
              <w:autoSpaceDE w:val="0"/>
              <w:jc w:val="center"/>
              <w:textAlignment w:val="baseline"/>
              <w:rPr>
                <w:i/>
                <w:sz w:val="24"/>
                <w:szCs w:val="24"/>
                <w:lang w:val="en-US"/>
              </w:rPr>
            </w:pPr>
            <w:r w:rsidRPr="001B2592">
              <w:rPr>
                <w:i/>
                <w:sz w:val="24"/>
                <w:szCs w:val="24"/>
                <w:lang w:val="en-US"/>
              </w:rPr>
              <w:t>YES/NO</w:t>
            </w:r>
          </w:p>
        </w:tc>
        <w:tc>
          <w:tcPr>
            <w:tcW w:w="5244" w:type="dxa"/>
          </w:tcPr>
          <w:p w14:paraId="16D9998F" w14:textId="39934F4B"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FA19AA" w:rsidRPr="00005031" w14:paraId="5C588607" w14:textId="77777777" w:rsidTr="001419DB">
        <w:tc>
          <w:tcPr>
            <w:tcW w:w="851" w:type="dxa"/>
          </w:tcPr>
          <w:p w14:paraId="2EB4DF17" w14:textId="2714917C" w:rsidR="00FA19AA" w:rsidRDefault="00FA19AA" w:rsidP="00005031">
            <w:pPr>
              <w:spacing w:before="120"/>
              <w:jc w:val="center"/>
              <w:rPr>
                <w:sz w:val="24"/>
                <w:szCs w:val="24"/>
                <w:lang w:val="en-US"/>
              </w:rPr>
            </w:pPr>
            <w:r>
              <w:rPr>
                <w:sz w:val="24"/>
                <w:szCs w:val="24"/>
                <w:lang w:val="en-US"/>
              </w:rPr>
              <w:t>2.4</w:t>
            </w:r>
          </w:p>
        </w:tc>
        <w:tc>
          <w:tcPr>
            <w:tcW w:w="13324" w:type="dxa"/>
            <w:gridSpan w:val="4"/>
          </w:tcPr>
          <w:p w14:paraId="53180A86" w14:textId="6EBDB4A0" w:rsidR="00FA19AA" w:rsidRPr="00FA19AA" w:rsidRDefault="00FA19AA" w:rsidP="00FA19AA">
            <w:pPr>
              <w:autoSpaceDE w:val="0"/>
              <w:textAlignment w:val="baseline"/>
              <w:rPr>
                <w:sz w:val="24"/>
                <w:szCs w:val="24"/>
                <w:lang w:val="en-US"/>
              </w:rPr>
            </w:pPr>
            <w:r w:rsidRPr="00FA19AA">
              <w:rPr>
                <w:sz w:val="24"/>
                <w:szCs w:val="24"/>
                <w:lang w:val="en-US"/>
              </w:rPr>
              <w:t>The FCS shall ensure the performance of the following functions:</w:t>
            </w:r>
          </w:p>
        </w:tc>
      </w:tr>
      <w:tr w:rsidR="00005031" w:rsidRPr="00005031" w14:paraId="26848A41" w14:textId="77777777" w:rsidTr="001419DB">
        <w:tc>
          <w:tcPr>
            <w:tcW w:w="851" w:type="dxa"/>
          </w:tcPr>
          <w:p w14:paraId="47A42956" w14:textId="5398FDB3" w:rsidR="00005031" w:rsidRPr="00005031" w:rsidRDefault="00FA19AA" w:rsidP="00005031">
            <w:pPr>
              <w:spacing w:before="120"/>
              <w:jc w:val="center"/>
              <w:rPr>
                <w:sz w:val="24"/>
                <w:szCs w:val="24"/>
                <w:lang w:val="en-US"/>
              </w:rPr>
            </w:pPr>
            <w:r>
              <w:rPr>
                <w:sz w:val="24"/>
                <w:szCs w:val="24"/>
                <w:lang w:val="en-US"/>
              </w:rPr>
              <w:t>2.4.1</w:t>
            </w:r>
          </w:p>
        </w:tc>
        <w:tc>
          <w:tcPr>
            <w:tcW w:w="3379" w:type="dxa"/>
          </w:tcPr>
          <w:p w14:paraId="7FD299D6" w14:textId="0623192C" w:rsidR="00005031" w:rsidRPr="00005031" w:rsidRDefault="00FA19AA" w:rsidP="00005031">
            <w:pPr>
              <w:rPr>
                <w:sz w:val="24"/>
                <w:szCs w:val="24"/>
                <w:lang w:val="en-US"/>
              </w:rPr>
            </w:pPr>
            <w:r w:rsidRPr="00FA19AA">
              <w:rPr>
                <w:sz w:val="24"/>
                <w:szCs w:val="24"/>
                <w:lang w:val="en-US"/>
              </w:rPr>
              <w:t>Firing the HK GMG at visible and non-visible targets (indirect fire from covered positions).</w:t>
            </w:r>
          </w:p>
        </w:tc>
        <w:tc>
          <w:tcPr>
            <w:tcW w:w="4701" w:type="dxa"/>
            <w:gridSpan w:val="2"/>
          </w:tcPr>
          <w:p w14:paraId="22FB926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D649F87" w14:textId="77777777" w:rsidR="00005031" w:rsidRPr="00005031" w:rsidRDefault="00005031" w:rsidP="00005031">
            <w:pPr>
              <w:autoSpaceDE w:val="0"/>
              <w:jc w:val="center"/>
              <w:textAlignment w:val="baseline"/>
              <w:rPr>
                <w:i/>
                <w:sz w:val="24"/>
                <w:szCs w:val="24"/>
                <w:lang w:val="en-US"/>
              </w:rPr>
            </w:pPr>
            <w:r w:rsidRPr="00005031">
              <w:rPr>
                <w:i/>
                <w:sz w:val="24"/>
                <w:szCs w:val="24"/>
                <w:lang w:val="en-US"/>
              </w:rPr>
              <w:t>Manufacturer’s technical documentation confirming compliance with the requirement</w:t>
            </w:r>
          </w:p>
          <w:p w14:paraId="2848D064" w14:textId="73C9D0C5" w:rsidR="00005031" w:rsidRPr="00005031" w:rsidRDefault="00005031" w:rsidP="00005031">
            <w:pPr>
              <w:autoSpaceDE w:val="0"/>
              <w:jc w:val="center"/>
              <w:textAlignment w:val="baseline"/>
              <w:rPr>
                <w:i/>
                <w:color w:val="00B050"/>
                <w:sz w:val="24"/>
                <w:szCs w:val="24"/>
                <w:lang w:val="en-US"/>
              </w:rPr>
            </w:pPr>
          </w:p>
        </w:tc>
        <w:tc>
          <w:tcPr>
            <w:tcW w:w="5244" w:type="dxa"/>
          </w:tcPr>
          <w:p w14:paraId="0C6F57B6" w14:textId="0B310E87"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214C55B9" w14:textId="77777777" w:rsidTr="001419DB">
        <w:tc>
          <w:tcPr>
            <w:tcW w:w="851" w:type="dxa"/>
          </w:tcPr>
          <w:p w14:paraId="45B8AEBD" w14:textId="096B346F" w:rsidR="00005031" w:rsidRPr="00005031" w:rsidRDefault="00FA19AA" w:rsidP="00005031">
            <w:pPr>
              <w:spacing w:before="120"/>
              <w:jc w:val="center"/>
              <w:rPr>
                <w:sz w:val="24"/>
                <w:szCs w:val="24"/>
                <w:lang w:val="en-US"/>
              </w:rPr>
            </w:pPr>
            <w:r>
              <w:rPr>
                <w:sz w:val="24"/>
                <w:szCs w:val="24"/>
                <w:lang w:val="en-US"/>
              </w:rPr>
              <w:t>2.4.2</w:t>
            </w:r>
          </w:p>
        </w:tc>
        <w:tc>
          <w:tcPr>
            <w:tcW w:w="3379" w:type="dxa"/>
          </w:tcPr>
          <w:p w14:paraId="59145B4E" w14:textId="4CE647E2" w:rsidR="00005031" w:rsidRPr="00005031" w:rsidRDefault="00FA19AA" w:rsidP="00005031">
            <w:pPr>
              <w:rPr>
                <w:sz w:val="24"/>
                <w:szCs w:val="24"/>
                <w:lang w:val="en-US"/>
              </w:rPr>
            </w:pPr>
            <w:r w:rsidRPr="00FA19AA">
              <w:rPr>
                <w:sz w:val="24"/>
                <w:szCs w:val="24"/>
                <w:lang w:val="en-US"/>
              </w:rPr>
              <w:t xml:space="preserve">Rapid determination, calculation, and presentation of aiming data to the operator, taking into account: distance to the target, target movement </w:t>
            </w:r>
            <w:r w:rsidRPr="00FA19AA">
              <w:rPr>
                <w:sz w:val="24"/>
                <w:szCs w:val="24"/>
                <w:lang w:val="en-US"/>
              </w:rPr>
              <w:lastRenderedPageBreak/>
              <w:t>speed and direction, and the type of ammunition used, when firing in direct fire mode. The system shall ensure rapid target acquisition, engagement, and a first-round hit probability of not less than 0.8, depending on the operator’s qualification.</w:t>
            </w:r>
          </w:p>
        </w:tc>
        <w:tc>
          <w:tcPr>
            <w:tcW w:w="4701" w:type="dxa"/>
            <w:gridSpan w:val="2"/>
          </w:tcPr>
          <w:p w14:paraId="4AB52768"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lastRenderedPageBreak/>
              <w:t>YES/NO</w:t>
            </w:r>
          </w:p>
          <w:p w14:paraId="76A6ADDE" w14:textId="710F8973" w:rsidR="00005031" w:rsidRPr="001419DB" w:rsidRDefault="00005031" w:rsidP="001419DB">
            <w:pPr>
              <w:autoSpaceDE w:val="0"/>
              <w:jc w:val="center"/>
              <w:textAlignment w:val="baseline"/>
              <w:rPr>
                <w:i/>
                <w:sz w:val="24"/>
                <w:szCs w:val="24"/>
                <w:lang w:val="en-US"/>
              </w:rPr>
            </w:pPr>
            <w:r w:rsidRPr="00005031">
              <w:rPr>
                <w:i/>
                <w:sz w:val="24"/>
                <w:szCs w:val="24"/>
                <w:lang w:val="en-US"/>
              </w:rPr>
              <w:t>Manufacturer’s technical documentation confirming compliance with the requirement</w:t>
            </w:r>
          </w:p>
        </w:tc>
        <w:tc>
          <w:tcPr>
            <w:tcW w:w="5244" w:type="dxa"/>
          </w:tcPr>
          <w:p w14:paraId="736914B5" w14:textId="6CFE62E9"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6C880BC" w14:textId="77777777" w:rsidTr="001419DB">
        <w:tc>
          <w:tcPr>
            <w:tcW w:w="851" w:type="dxa"/>
          </w:tcPr>
          <w:p w14:paraId="08815854" w14:textId="6AA811FB" w:rsidR="00005031" w:rsidRPr="00005031" w:rsidRDefault="00FA19AA" w:rsidP="00005031">
            <w:pPr>
              <w:spacing w:before="120"/>
              <w:jc w:val="center"/>
              <w:rPr>
                <w:sz w:val="24"/>
                <w:szCs w:val="24"/>
                <w:lang w:val="en-US"/>
              </w:rPr>
            </w:pPr>
            <w:r>
              <w:rPr>
                <w:sz w:val="24"/>
                <w:szCs w:val="24"/>
                <w:lang w:val="en-US"/>
              </w:rPr>
              <w:t>2.4.3</w:t>
            </w:r>
          </w:p>
        </w:tc>
        <w:tc>
          <w:tcPr>
            <w:tcW w:w="3402" w:type="dxa"/>
            <w:gridSpan w:val="2"/>
          </w:tcPr>
          <w:p w14:paraId="652631E1" w14:textId="02556E92" w:rsidR="00005031" w:rsidRPr="00005031" w:rsidRDefault="00FA19AA" w:rsidP="00005031">
            <w:pPr>
              <w:rPr>
                <w:sz w:val="24"/>
                <w:szCs w:val="24"/>
                <w:lang w:val="en-US"/>
              </w:rPr>
            </w:pPr>
            <w:r w:rsidRPr="00FA19AA">
              <w:rPr>
                <w:sz w:val="24"/>
                <w:szCs w:val="24"/>
                <w:lang w:val="en-US"/>
              </w:rPr>
              <w:t>Capability to employ the HK GMG against unmanned aerial vehicles (hereinafter – UAVs).</w:t>
            </w:r>
          </w:p>
        </w:tc>
        <w:tc>
          <w:tcPr>
            <w:tcW w:w="4678" w:type="dxa"/>
          </w:tcPr>
          <w:p w14:paraId="0FA70467"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4F5F4D0" w14:textId="283E494B" w:rsidR="00005031" w:rsidRPr="001419DB" w:rsidRDefault="00005031" w:rsidP="001419DB">
            <w:pPr>
              <w:autoSpaceDE w:val="0"/>
              <w:jc w:val="center"/>
              <w:textAlignment w:val="baseline"/>
              <w:rPr>
                <w:i/>
                <w:sz w:val="24"/>
                <w:szCs w:val="24"/>
                <w:lang w:val="en-US"/>
              </w:rPr>
            </w:pPr>
            <w:r w:rsidRPr="00005031">
              <w:rPr>
                <w:i/>
                <w:sz w:val="24"/>
                <w:szCs w:val="24"/>
                <w:lang w:val="en-US"/>
              </w:rPr>
              <w:t>Manufacturer’s technical documentation confirming compliance with the requirement</w:t>
            </w:r>
          </w:p>
        </w:tc>
        <w:tc>
          <w:tcPr>
            <w:tcW w:w="5244" w:type="dxa"/>
          </w:tcPr>
          <w:p w14:paraId="3ABD99F8" w14:textId="28549BDB" w:rsidR="00005031" w:rsidRPr="00005031" w:rsidRDefault="001419DB" w:rsidP="001419DB">
            <w:pPr>
              <w:jc w:val="center"/>
              <w:rPr>
                <w:sz w:val="24"/>
                <w:szCs w:val="24"/>
                <w:lang w:val="en-US"/>
              </w:rPr>
            </w:pPr>
            <w:r w:rsidRPr="00005031">
              <w:rPr>
                <w:i/>
                <w:sz w:val="24"/>
                <w:szCs w:val="24"/>
                <w:lang w:val="en-US"/>
              </w:rPr>
              <w:t>Reference to the source of information</w:t>
            </w:r>
          </w:p>
        </w:tc>
      </w:tr>
      <w:tr w:rsidR="00005031" w:rsidRPr="00005031" w14:paraId="6CEF1F96" w14:textId="77777777" w:rsidTr="001419DB">
        <w:tc>
          <w:tcPr>
            <w:tcW w:w="851" w:type="dxa"/>
          </w:tcPr>
          <w:p w14:paraId="24FF6445" w14:textId="0B78B2E3" w:rsidR="00005031" w:rsidRPr="00005031" w:rsidRDefault="00FA19AA" w:rsidP="00005031">
            <w:pPr>
              <w:spacing w:before="120"/>
              <w:jc w:val="center"/>
              <w:rPr>
                <w:sz w:val="24"/>
                <w:szCs w:val="24"/>
                <w:lang w:val="en-US"/>
              </w:rPr>
            </w:pPr>
            <w:r>
              <w:rPr>
                <w:sz w:val="24"/>
                <w:szCs w:val="24"/>
                <w:lang w:val="en-US"/>
              </w:rPr>
              <w:t>2.5</w:t>
            </w:r>
          </w:p>
        </w:tc>
        <w:tc>
          <w:tcPr>
            <w:tcW w:w="3379" w:type="dxa"/>
          </w:tcPr>
          <w:p w14:paraId="298DB71D" w14:textId="77777777" w:rsidR="00FA19AA" w:rsidRPr="00FA19AA" w:rsidRDefault="00FA19AA" w:rsidP="00FA19AA">
            <w:pPr>
              <w:rPr>
                <w:sz w:val="24"/>
                <w:szCs w:val="24"/>
                <w:lang w:val="en-US"/>
              </w:rPr>
            </w:pPr>
            <w:r w:rsidRPr="00FA19AA">
              <w:rPr>
                <w:sz w:val="24"/>
                <w:szCs w:val="24"/>
                <w:lang w:val="en-US"/>
              </w:rPr>
              <w:t>The design of the FCS shall allow the operator to determine the distance to stationary or moving targets.</w:t>
            </w:r>
          </w:p>
          <w:p w14:paraId="74B678D7" w14:textId="389C86A8" w:rsidR="00005031" w:rsidRPr="00005031" w:rsidRDefault="00FA19AA" w:rsidP="00FA19AA">
            <w:pPr>
              <w:rPr>
                <w:sz w:val="24"/>
                <w:szCs w:val="24"/>
                <w:lang w:val="en-US"/>
              </w:rPr>
            </w:pPr>
            <w:r w:rsidRPr="00FA19AA">
              <w:rPr>
                <w:sz w:val="24"/>
                <w:szCs w:val="24"/>
                <w:lang w:val="en-US"/>
              </w:rPr>
              <w:t>The speed of the moving target shall be no less than 30 km/h at distances up to 1000 m. The direction of movement shall be parallel to the front or diagonal r</w:t>
            </w:r>
            <w:r>
              <w:rPr>
                <w:sz w:val="24"/>
                <w:szCs w:val="24"/>
                <w:lang w:val="en-US"/>
              </w:rPr>
              <w:t>elative to the HK GMG position.</w:t>
            </w:r>
          </w:p>
        </w:tc>
        <w:tc>
          <w:tcPr>
            <w:tcW w:w="4701" w:type="dxa"/>
            <w:gridSpan w:val="2"/>
          </w:tcPr>
          <w:p w14:paraId="1872B172"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01196B6" w14:textId="2F094459" w:rsidR="00FA19AA" w:rsidRPr="00005031" w:rsidRDefault="00FA19AA" w:rsidP="00005031">
            <w:pPr>
              <w:autoSpaceDE w:val="0"/>
              <w:jc w:val="center"/>
              <w:textAlignment w:val="baseline"/>
              <w:rPr>
                <w:i/>
                <w:color w:val="00B050"/>
                <w:sz w:val="24"/>
                <w:szCs w:val="24"/>
                <w:lang w:val="en-US"/>
              </w:rPr>
            </w:pPr>
            <w:r w:rsidRPr="00FA19AA">
              <w:rPr>
                <w:i/>
                <w:sz w:val="24"/>
                <w:szCs w:val="24"/>
              </w:rPr>
              <w:t>Speed range of a moving target (at a distance up to 1000 m): from ___ to ___ km/h</w:t>
            </w:r>
          </w:p>
        </w:tc>
        <w:tc>
          <w:tcPr>
            <w:tcW w:w="5244" w:type="dxa"/>
          </w:tcPr>
          <w:p w14:paraId="0DCF835C" w14:textId="024A0276"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BBE8069" w14:textId="77777777" w:rsidTr="001419DB">
        <w:tc>
          <w:tcPr>
            <w:tcW w:w="851" w:type="dxa"/>
          </w:tcPr>
          <w:p w14:paraId="2C9B9C0E" w14:textId="37C5B5FE" w:rsidR="00005031" w:rsidRPr="00005031" w:rsidRDefault="00FA19AA" w:rsidP="00005031">
            <w:pPr>
              <w:spacing w:before="120"/>
              <w:jc w:val="center"/>
              <w:rPr>
                <w:sz w:val="24"/>
                <w:szCs w:val="24"/>
                <w:lang w:val="en-US"/>
              </w:rPr>
            </w:pPr>
            <w:r>
              <w:rPr>
                <w:sz w:val="24"/>
                <w:szCs w:val="24"/>
                <w:lang w:val="en-US"/>
              </w:rPr>
              <w:t>2.6</w:t>
            </w:r>
          </w:p>
        </w:tc>
        <w:tc>
          <w:tcPr>
            <w:tcW w:w="3379" w:type="dxa"/>
          </w:tcPr>
          <w:p w14:paraId="68BE818D" w14:textId="497591F8" w:rsidR="00005031" w:rsidRPr="00005031" w:rsidRDefault="00FA19AA" w:rsidP="00005031">
            <w:pPr>
              <w:pStyle w:val="NormalWeb"/>
            </w:pPr>
            <w:r w:rsidRPr="00FA19AA">
              <w:rPr>
                <w:lang w:val="ga-IE"/>
              </w:rPr>
              <w:t>The ballistic computer of the FCS shall calculate the data required for firing and provide the operator with the aiming point, taking into account the type of ammunition, weather conditions, and the distance to the target.</w:t>
            </w:r>
          </w:p>
        </w:tc>
        <w:tc>
          <w:tcPr>
            <w:tcW w:w="4701" w:type="dxa"/>
            <w:gridSpan w:val="2"/>
          </w:tcPr>
          <w:p w14:paraId="375A8391"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6F7CEE76" w14:textId="77777777" w:rsidR="00005031" w:rsidRPr="00005031" w:rsidRDefault="00005031" w:rsidP="00005031">
            <w:pPr>
              <w:snapToGrid w:val="0"/>
              <w:jc w:val="center"/>
              <w:rPr>
                <w:i/>
                <w:sz w:val="24"/>
                <w:szCs w:val="24"/>
                <w:lang w:val="en-US"/>
              </w:rPr>
            </w:pPr>
            <w:r w:rsidRPr="00005031">
              <w:rPr>
                <w:i/>
                <w:sz w:val="24"/>
                <w:szCs w:val="24"/>
                <w:lang w:val="en-US"/>
              </w:rPr>
              <w:t>Manufacturer’s technical documentation confirming compliance with the requirement</w:t>
            </w:r>
          </w:p>
          <w:p w14:paraId="26D528D1" w14:textId="6B671E37" w:rsidR="00005031" w:rsidRPr="00005031" w:rsidRDefault="00005031" w:rsidP="00005031">
            <w:pPr>
              <w:autoSpaceDE w:val="0"/>
              <w:jc w:val="center"/>
              <w:textAlignment w:val="baseline"/>
              <w:rPr>
                <w:i/>
                <w:color w:val="00B050"/>
                <w:sz w:val="24"/>
                <w:szCs w:val="24"/>
                <w:lang w:val="en-US"/>
              </w:rPr>
            </w:pPr>
          </w:p>
        </w:tc>
        <w:tc>
          <w:tcPr>
            <w:tcW w:w="5244" w:type="dxa"/>
          </w:tcPr>
          <w:p w14:paraId="5A8BAED1" w14:textId="57D9E364"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FA19AA" w:rsidRPr="00005031" w14:paraId="53C403C2" w14:textId="77777777" w:rsidTr="001419DB">
        <w:tc>
          <w:tcPr>
            <w:tcW w:w="851" w:type="dxa"/>
          </w:tcPr>
          <w:p w14:paraId="5C6C6ECB" w14:textId="3737F128" w:rsidR="00FA19AA" w:rsidRDefault="00FA19AA" w:rsidP="00005031">
            <w:pPr>
              <w:spacing w:before="120"/>
              <w:jc w:val="center"/>
              <w:rPr>
                <w:sz w:val="24"/>
                <w:szCs w:val="24"/>
                <w:lang w:val="en-US"/>
              </w:rPr>
            </w:pPr>
            <w:r>
              <w:rPr>
                <w:sz w:val="24"/>
                <w:szCs w:val="24"/>
                <w:lang w:val="en-US"/>
              </w:rPr>
              <w:t>2.7</w:t>
            </w:r>
          </w:p>
        </w:tc>
        <w:tc>
          <w:tcPr>
            <w:tcW w:w="3379" w:type="dxa"/>
          </w:tcPr>
          <w:p w14:paraId="46E34CAB" w14:textId="222CF938" w:rsidR="00FA19AA" w:rsidRPr="00FA19AA" w:rsidRDefault="00FA19AA" w:rsidP="00005031">
            <w:pPr>
              <w:pStyle w:val="NormalWeb"/>
              <w:rPr>
                <w:lang w:val="ga-IE"/>
              </w:rPr>
            </w:pPr>
            <w:r w:rsidRPr="00FA19AA">
              <w:rPr>
                <w:lang w:val="ga-IE"/>
              </w:rPr>
              <w:t>Laser Rangefinder:</w:t>
            </w:r>
          </w:p>
        </w:tc>
        <w:tc>
          <w:tcPr>
            <w:tcW w:w="4701" w:type="dxa"/>
            <w:gridSpan w:val="2"/>
          </w:tcPr>
          <w:p w14:paraId="19011DAE" w14:textId="77777777" w:rsidR="00FA19AA" w:rsidRPr="00005031" w:rsidRDefault="00FA19AA" w:rsidP="00005031">
            <w:pPr>
              <w:snapToGrid w:val="0"/>
              <w:jc w:val="center"/>
              <w:rPr>
                <w:i/>
                <w:sz w:val="24"/>
                <w:szCs w:val="24"/>
                <w:lang w:val="en-US"/>
              </w:rPr>
            </w:pPr>
          </w:p>
        </w:tc>
        <w:tc>
          <w:tcPr>
            <w:tcW w:w="5244" w:type="dxa"/>
          </w:tcPr>
          <w:p w14:paraId="5ADC62B8" w14:textId="77777777" w:rsidR="00FA19AA" w:rsidRPr="00005031" w:rsidRDefault="00FA19AA" w:rsidP="00005031">
            <w:pPr>
              <w:autoSpaceDE w:val="0"/>
              <w:jc w:val="center"/>
              <w:textAlignment w:val="baseline"/>
              <w:rPr>
                <w:b/>
                <w:sz w:val="24"/>
                <w:szCs w:val="24"/>
                <w:lang w:val="en-US"/>
              </w:rPr>
            </w:pPr>
          </w:p>
        </w:tc>
      </w:tr>
      <w:tr w:rsidR="00005031" w:rsidRPr="00005031" w14:paraId="32C4F409" w14:textId="77777777" w:rsidTr="001419DB">
        <w:tc>
          <w:tcPr>
            <w:tcW w:w="851" w:type="dxa"/>
          </w:tcPr>
          <w:p w14:paraId="165118FC" w14:textId="5ED7D1E7" w:rsidR="00005031" w:rsidRPr="00005031" w:rsidRDefault="001A4A6F" w:rsidP="00FA19AA">
            <w:pPr>
              <w:spacing w:before="120"/>
              <w:jc w:val="center"/>
              <w:rPr>
                <w:sz w:val="24"/>
                <w:szCs w:val="24"/>
                <w:lang w:val="en-US"/>
              </w:rPr>
            </w:pPr>
            <w:r>
              <w:rPr>
                <w:sz w:val="24"/>
                <w:szCs w:val="24"/>
                <w:lang w:val="en-US"/>
              </w:rPr>
              <w:t>2.</w:t>
            </w:r>
            <w:r w:rsidR="00FA19AA">
              <w:rPr>
                <w:sz w:val="24"/>
                <w:szCs w:val="24"/>
                <w:lang w:val="en-US"/>
              </w:rPr>
              <w:t>7.1</w:t>
            </w:r>
          </w:p>
        </w:tc>
        <w:tc>
          <w:tcPr>
            <w:tcW w:w="3379" w:type="dxa"/>
          </w:tcPr>
          <w:p w14:paraId="4038310C" w14:textId="0EFAEA52" w:rsidR="00005031" w:rsidRPr="00005031" w:rsidRDefault="00FA19AA" w:rsidP="00005031">
            <w:pPr>
              <w:pStyle w:val="NormalWeb"/>
            </w:pPr>
            <w:r w:rsidRPr="00FA19AA">
              <w:rPr>
                <w:lang w:val="ga-IE"/>
              </w:rPr>
              <w:t>Shall comply with Laser Class 1, Eye Safe requirements.</w:t>
            </w:r>
          </w:p>
        </w:tc>
        <w:tc>
          <w:tcPr>
            <w:tcW w:w="4701" w:type="dxa"/>
            <w:gridSpan w:val="2"/>
          </w:tcPr>
          <w:p w14:paraId="529E4286"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F014C31" w14:textId="0B98DBA6" w:rsidR="001A4A6F" w:rsidRPr="001419DB" w:rsidRDefault="00FA19AA" w:rsidP="001419DB">
            <w:pPr>
              <w:autoSpaceDE w:val="0"/>
              <w:jc w:val="center"/>
              <w:textAlignment w:val="baseline"/>
              <w:rPr>
                <w:i/>
                <w:sz w:val="24"/>
                <w:szCs w:val="24"/>
                <w:lang w:val="en-US"/>
              </w:rPr>
            </w:pPr>
            <w:r w:rsidRPr="00FA19AA">
              <w:rPr>
                <w:i/>
                <w:sz w:val="24"/>
                <w:szCs w:val="24"/>
                <w:lang w:val="en-US"/>
              </w:rPr>
              <w:t>Manufacturer’s technical documentation confirming compliance with the requirement</w:t>
            </w:r>
          </w:p>
        </w:tc>
        <w:tc>
          <w:tcPr>
            <w:tcW w:w="5244" w:type="dxa"/>
          </w:tcPr>
          <w:p w14:paraId="4FD4D38F" w14:textId="4DA1796B"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51B104C9" w14:textId="77777777" w:rsidTr="001419DB">
        <w:tc>
          <w:tcPr>
            <w:tcW w:w="851" w:type="dxa"/>
          </w:tcPr>
          <w:p w14:paraId="48D2C400" w14:textId="1DC48EFB" w:rsidR="00005031" w:rsidRPr="00005031" w:rsidRDefault="00FA19AA" w:rsidP="00005031">
            <w:pPr>
              <w:spacing w:before="120"/>
              <w:jc w:val="center"/>
              <w:rPr>
                <w:sz w:val="24"/>
                <w:szCs w:val="24"/>
                <w:lang w:val="en-US"/>
              </w:rPr>
            </w:pPr>
            <w:r>
              <w:rPr>
                <w:sz w:val="24"/>
                <w:szCs w:val="24"/>
                <w:lang w:val="en-US"/>
              </w:rPr>
              <w:lastRenderedPageBreak/>
              <w:t>2.7.2</w:t>
            </w:r>
          </w:p>
        </w:tc>
        <w:tc>
          <w:tcPr>
            <w:tcW w:w="3379" w:type="dxa"/>
          </w:tcPr>
          <w:p w14:paraId="58B61FD2" w14:textId="242BD588" w:rsidR="00005031" w:rsidRPr="00005031" w:rsidRDefault="00FA19AA" w:rsidP="00005031">
            <w:pPr>
              <w:pStyle w:val="NormalWeb"/>
            </w:pPr>
            <w:r w:rsidRPr="00FA19AA">
              <w:rPr>
                <w:lang w:val="ga-IE"/>
              </w:rPr>
              <w:t>Measurement range shall be not less than 2000 m.</w:t>
            </w:r>
          </w:p>
        </w:tc>
        <w:tc>
          <w:tcPr>
            <w:tcW w:w="4701" w:type="dxa"/>
            <w:gridSpan w:val="2"/>
          </w:tcPr>
          <w:p w14:paraId="5B1CFE59"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D696B71" w14:textId="32D437F3" w:rsidR="001A4A6F" w:rsidRPr="001A4A6F" w:rsidRDefault="00FA19AA" w:rsidP="00FA19AA">
            <w:pPr>
              <w:autoSpaceDE w:val="0"/>
              <w:jc w:val="center"/>
              <w:textAlignment w:val="baseline"/>
              <w:rPr>
                <w:i/>
                <w:sz w:val="24"/>
                <w:szCs w:val="24"/>
                <w:lang w:val="en-US"/>
              </w:rPr>
            </w:pPr>
            <w:r>
              <w:rPr>
                <w:i/>
                <w:sz w:val="24"/>
                <w:szCs w:val="24"/>
                <w:lang w:val="en-US"/>
              </w:rPr>
              <w:t>Range</w:t>
            </w:r>
            <w:r w:rsidR="001A4A6F">
              <w:rPr>
                <w:i/>
                <w:sz w:val="24"/>
                <w:szCs w:val="24"/>
                <w:lang w:val="en-US"/>
              </w:rPr>
              <w:t>: ___</w:t>
            </w:r>
            <w:r>
              <w:rPr>
                <w:i/>
                <w:sz w:val="24"/>
                <w:szCs w:val="24"/>
                <w:lang w:val="en-US"/>
              </w:rPr>
              <w:t>_</w:t>
            </w:r>
            <w:r w:rsidR="001A4A6F">
              <w:rPr>
                <w:i/>
                <w:sz w:val="24"/>
                <w:szCs w:val="24"/>
                <w:lang w:val="en-US"/>
              </w:rPr>
              <w:t xml:space="preserve"> m.</w:t>
            </w:r>
          </w:p>
        </w:tc>
        <w:tc>
          <w:tcPr>
            <w:tcW w:w="5244" w:type="dxa"/>
          </w:tcPr>
          <w:p w14:paraId="604BA976" w14:textId="3FA1243F"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73D7E7F" w14:textId="77777777" w:rsidTr="001419DB">
        <w:tc>
          <w:tcPr>
            <w:tcW w:w="851" w:type="dxa"/>
          </w:tcPr>
          <w:p w14:paraId="0F116299" w14:textId="545A5914" w:rsidR="00005031" w:rsidRPr="00005031" w:rsidRDefault="00FA19AA" w:rsidP="00005031">
            <w:pPr>
              <w:spacing w:before="120"/>
              <w:jc w:val="center"/>
              <w:rPr>
                <w:sz w:val="24"/>
                <w:szCs w:val="24"/>
                <w:lang w:val="en-US"/>
              </w:rPr>
            </w:pPr>
            <w:r>
              <w:rPr>
                <w:sz w:val="24"/>
                <w:szCs w:val="24"/>
                <w:lang w:val="en-US"/>
              </w:rPr>
              <w:t>2.7.3</w:t>
            </w:r>
          </w:p>
        </w:tc>
        <w:tc>
          <w:tcPr>
            <w:tcW w:w="3379" w:type="dxa"/>
          </w:tcPr>
          <w:p w14:paraId="29003750" w14:textId="34AB476D" w:rsidR="00005031" w:rsidRPr="00005031" w:rsidRDefault="00FA19AA" w:rsidP="00005031">
            <w:pPr>
              <w:pStyle w:val="NormalWeb"/>
            </w:pPr>
            <w:r w:rsidRPr="00FA19AA">
              <w:rPr>
                <w:lang w:val="ga-IE"/>
              </w:rPr>
              <w:t>Measurement error shall not exceed ±2 m.</w:t>
            </w:r>
          </w:p>
        </w:tc>
        <w:tc>
          <w:tcPr>
            <w:tcW w:w="4701" w:type="dxa"/>
            <w:gridSpan w:val="2"/>
          </w:tcPr>
          <w:p w14:paraId="432580E8"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40D501F" w14:textId="5F6BDEE2" w:rsidR="001A4A6F" w:rsidRPr="001A4A6F" w:rsidRDefault="00FA19AA" w:rsidP="00005031">
            <w:pPr>
              <w:autoSpaceDE w:val="0"/>
              <w:jc w:val="center"/>
              <w:textAlignment w:val="baseline"/>
              <w:rPr>
                <w:i/>
                <w:sz w:val="24"/>
                <w:szCs w:val="24"/>
                <w:lang w:val="en-US"/>
              </w:rPr>
            </w:pPr>
            <w:r>
              <w:rPr>
                <w:i/>
                <w:sz w:val="24"/>
                <w:szCs w:val="24"/>
                <w:lang w:val="en-US"/>
              </w:rPr>
              <w:t>Measurement error</w:t>
            </w:r>
            <w:r w:rsidR="001A4A6F">
              <w:rPr>
                <w:i/>
                <w:sz w:val="24"/>
                <w:szCs w:val="24"/>
                <w:lang w:val="en-US"/>
              </w:rPr>
              <w:t xml:space="preserve">: </w:t>
            </w:r>
            <w:r w:rsidRPr="00FA19AA">
              <w:rPr>
                <w:i/>
                <w:sz w:val="24"/>
                <w:szCs w:val="24"/>
                <w:lang w:val="en-US"/>
              </w:rPr>
              <w:t>±</w:t>
            </w:r>
            <w:r w:rsidRPr="00FA19AA">
              <w:rPr>
                <w:i/>
                <w:sz w:val="24"/>
                <w:szCs w:val="24"/>
                <w:lang w:val="lt-LT"/>
              </w:rPr>
              <w:t>______ m</w:t>
            </w:r>
          </w:p>
        </w:tc>
        <w:tc>
          <w:tcPr>
            <w:tcW w:w="5244" w:type="dxa"/>
          </w:tcPr>
          <w:p w14:paraId="0DC770C2" w14:textId="19EA5888"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123A049" w14:textId="77777777" w:rsidTr="001419DB">
        <w:tc>
          <w:tcPr>
            <w:tcW w:w="851" w:type="dxa"/>
          </w:tcPr>
          <w:p w14:paraId="4D2A9492" w14:textId="40D4DC7C" w:rsidR="00005031" w:rsidRPr="00005031" w:rsidRDefault="00463806" w:rsidP="00005031">
            <w:pPr>
              <w:spacing w:before="120"/>
              <w:jc w:val="center"/>
              <w:rPr>
                <w:sz w:val="24"/>
                <w:szCs w:val="24"/>
                <w:lang w:val="en-US"/>
              </w:rPr>
            </w:pPr>
            <w:r>
              <w:rPr>
                <w:sz w:val="24"/>
                <w:szCs w:val="24"/>
                <w:lang w:val="en-US"/>
              </w:rPr>
              <w:t>2.8</w:t>
            </w:r>
          </w:p>
        </w:tc>
        <w:tc>
          <w:tcPr>
            <w:tcW w:w="3379" w:type="dxa"/>
          </w:tcPr>
          <w:p w14:paraId="64383276" w14:textId="30666CE2" w:rsidR="00005031" w:rsidRPr="00005031" w:rsidRDefault="00463806" w:rsidP="00005031">
            <w:pPr>
              <w:rPr>
                <w:sz w:val="24"/>
                <w:szCs w:val="24"/>
                <w:lang w:val="en-US"/>
              </w:rPr>
            </w:pPr>
            <w:r w:rsidRPr="00463806">
              <w:rPr>
                <w:sz w:val="24"/>
                <w:szCs w:val="24"/>
                <w:lang w:val="en-US"/>
              </w:rPr>
              <w:t>The FCS shall allow the use of Rheinmetall and NAMMO programmable ammunition (PA), as well as non-programmable ammunition.</w:t>
            </w:r>
          </w:p>
        </w:tc>
        <w:tc>
          <w:tcPr>
            <w:tcW w:w="4701" w:type="dxa"/>
            <w:gridSpan w:val="2"/>
          </w:tcPr>
          <w:p w14:paraId="03901BF2"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DB7AB83" w14:textId="3209A67F" w:rsidR="00005031" w:rsidRPr="001419DB" w:rsidRDefault="001A4A6F"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0A3BBF39" w14:textId="1664D11E"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463806" w:rsidRPr="00005031" w14:paraId="49F8F181" w14:textId="77777777" w:rsidTr="001419DB">
        <w:tc>
          <w:tcPr>
            <w:tcW w:w="851" w:type="dxa"/>
          </w:tcPr>
          <w:p w14:paraId="61D1B97E" w14:textId="4F367624" w:rsidR="00463806" w:rsidRDefault="00463806" w:rsidP="00005031">
            <w:pPr>
              <w:spacing w:before="120"/>
              <w:jc w:val="center"/>
              <w:rPr>
                <w:sz w:val="24"/>
                <w:szCs w:val="24"/>
                <w:lang w:val="en-US"/>
              </w:rPr>
            </w:pPr>
            <w:r>
              <w:rPr>
                <w:sz w:val="24"/>
                <w:szCs w:val="24"/>
                <w:lang w:val="en-US"/>
              </w:rPr>
              <w:t>2.9</w:t>
            </w:r>
          </w:p>
        </w:tc>
        <w:tc>
          <w:tcPr>
            <w:tcW w:w="13324" w:type="dxa"/>
            <w:gridSpan w:val="4"/>
          </w:tcPr>
          <w:p w14:paraId="523EB029" w14:textId="01CDF88F" w:rsidR="00463806" w:rsidRPr="00005031" w:rsidRDefault="00463806" w:rsidP="00005031">
            <w:pPr>
              <w:autoSpaceDE w:val="0"/>
              <w:jc w:val="center"/>
              <w:textAlignment w:val="baseline"/>
              <w:rPr>
                <w:b/>
                <w:sz w:val="24"/>
                <w:szCs w:val="24"/>
                <w:lang w:val="en-US"/>
              </w:rPr>
            </w:pPr>
            <w:r w:rsidRPr="00463806">
              <w:rPr>
                <w:sz w:val="24"/>
                <w:szCs w:val="24"/>
                <w:lang w:val="en-US"/>
              </w:rPr>
              <w:t>The FCS shall ensure the following programmable ammunition (PA) operating modes:</w:t>
            </w:r>
          </w:p>
        </w:tc>
      </w:tr>
      <w:tr w:rsidR="00005031" w:rsidRPr="00005031" w14:paraId="57B5F3FB" w14:textId="77777777" w:rsidTr="001419DB">
        <w:tc>
          <w:tcPr>
            <w:tcW w:w="851" w:type="dxa"/>
          </w:tcPr>
          <w:p w14:paraId="3EC8DB4C" w14:textId="020DB2F8" w:rsidR="00005031" w:rsidRPr="00005031" w:rsidRDefault="00463806" w:rsidP="00005031">
            <w:pPr>
              <w:spacing w:before="120"/>
              <w:jc w:val="center"/>
              <w:rPr>
                <w:sz w:val="24"/>
                <w:szCs w:val="24"/>
                <w:lang w:val="en-US"/>
              </w:rPr>
            </w:pPr>
            <w:r>
              <w:rPr>
                <w:sz w:val="24"/>
                <w:szCs w:val="24"/>
                <w:lang w:val="en-US"/>
              </w:rPr>
              <w:t>2.9.1</w:t>
            </w:r>
          </w:p>
        </w:tc>
        <w:tc>
          <w:tcPr>
            <w:tcW w:w="3379" w:type="dxa"/>
          </w:tcPr>
          <w:p w14:paraId="3A91D717" w14:textId="2D071ACD" w:rsidR="00005031" w:rsidRPr="00005031" w:rsidRDefault="00463806" w:rsidP="00005031">
            <w:pPr>
              <w:pStyle w:val="NormalWeb"/>
            </w:pPr>
            <w:r w:rsidRPr="00463806">
              <w:rPr>
                <w:lang w:val="ga-IE"/>
              </w:rPr>
              <w:t>Non-programmable mode – impact detonation.</w:t>
            </w:r>
          </w:p>
        </w:tc>
        <w:tc>
          <w:tcPr>
            <w:tcW w:w="4701" w:type="dxa"/>
            <w:gridSpan w:val="2"/>
          </w:tcPr>
          <w:p w14:paraId="2FDCABC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6A1AB6A4" w14:textId="36D42DBA" w:rsidR="00005031" w:rsidRPr="001419DB" w:rsidRDefault="001A4A6F"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1DDD8EA4" w14:textId="77AEF312"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0DA47D8" w14:textId="77777777" w:rsidTr="001419DB">
        <w:tc>
          <w:tcPr>
            <w:tcW w:w="851" w:type="dxa"/>
          </w:tcPr>
          <w:p w14:paraId="7A5DCC2E" w14:textId="6FF036A6" w:rsidR="00005031" w:rsidRPr="00005031" w:rsidRDefault="00463806" w:rsidP="00005031">
            <w:pPr>
              <w:spacing w:before="120"/>
              <w:jc w:val="center"/>
              <w:rPr>
                <w:sz w:val="24"/>
                <w:szCs w:val="24"/>
                <w:lang w:val="en-US"/>
              </w:rPr>
            </w:pPr>
            <w:r>
              <w:rPr>
                <w:sz w:val="24"/>
                <w:szCs w:val="24"/>
                <w:lang w:val="en-US"/>
              </w:rPr>
              <w:t>2.9.2</w:t>
            </w:r>
          </w:p>
        </w:tc>
        <w:tc>
          <w:tcPr>
            <w:tcW w:w="3379" w:type="dxa"/>
          </w:tcPr>
          <w:p w14:paraId="7B6F0568" w14:textId="2B428F79" w:rsidR="00005031" w:rsidRPr="00005031" w:rsidRDefault="00463806" w:rsidP="00005031">
            <w:pPr>
              <w:pStyle w:val="NormalWeb"/>
            </w:pPr>
            <w:r w:rsidRPr="00463806">
              <w:rPr>
                <w:lang w:val="ga-IE"/>
              </w:rPr>
              <w:t>All rounds detonate at the same distance.</w:t>
            </w:r>
          </w:p>
        </w:tc>
        <w:tc>
          <w:tcPr>
            <w:tcW w:w="4701" w:type="dxa"/>
            <w:gridSpan w:val="2"/>
          </w:tcPr>
          <w:p w14:paraId="2FC74B17"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CC2B7FC" w14:textId="10D8D41C" w:rsidR="00005031" w:rsidRPr="001419DB" w:rsidRDefault="001A4A6F" w:rsidP="001419DB">
            <w:pPr>
              <w:snapToGrid w:val="0"/>
              <w:jc w:val="center"/>
              <w:rPr>
                <w:i/>
                <w:sz w:val="24"/>
                <w:szCs w:val="24"/>
                <w:lang w:val="en-US"/>
              </w:rPr>
            </w:pPr>
            <w:r w:rsidRPr="00005031">
              <w:rPr>
                <w:i/>
                <w:sz w:val="24"/>
                <w:szCs w:val="24"/>
                <w:lang w:val="en-US"/>
              </w:rPr>
              <w:t>Manufacturer’s technical documentation confirming</w:t>
            </w:r>
            <w:r w:rsidR="001419DB">
              <w:rPr>
                <w:i/>
                <w:sz w:val="24"/>
                <w:szCs w:val="24"/>
                <w:lang w:val="en-US"/>
              </w:rPr>
              <w:t xml:space="preserve"> compliance with the requirement</w:t>
            </w:r>
          </w:p>
        </w:tc>
        <w:tc>
          <w:tcPr>
            <w:tcW w:w="5244" w:type="dxa"/>
          </w:tcPr>
          <w:p w14:paraId="6519262C" w14:textId="2B5D37E3"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634A0460" w14:textId="77777777" w:rsidTr="001419DB">
        <w:tc>
          <w:tcPr>
            <w:tcW w:w="851" w:type="dxa"/>
          </w:tcPr>
          <w:p w14:paraId="2102E57D" w14:textId="0F7D13AD" w:rsidR="00005031" w:rsidRPr="00005031" w:rsidRDefault="00463806" w:rsidP="00005031">
            <w:pPr>
              <w:spacing w:before="120"/>
              <w:jc w:val="center"/>
              <w:rPr>
                <w:sz w:val="24"/>
                <w:szCs w:val="24"/>
                <w:lang w:val="en-US"/>
              </w:rPr>
            </w:pPr>
            <w:r>
              <w:rPr>
                <w:sz w:val="24"/>
                <w:szCs w:val="24"/>
                <w:lang w:val="en-US"/>
              </w:rPr>
              <w:t>2.9.3</w:t>
            </w:r>
          </w:p>
        </w:tc>
        <w:tc>
          <w:tcPr>
            <w:tcW w:w="3379" w:type="dxa"/>
          </w:tcPr>
          <w:p w14:paraId="072AB2D9" w14:textId="0CE9951F" w:rsidR="00005031" w:rsidRPr="00005031" w:rsidRDefault="00463806" w:rsidP="00005031">
            <w:pPr>
              <w:pStyle w:val="NormalWeb"/>
            </w:pPr>
            <w:r w:rsidRPr="00463806">
              <w:rPr>
                <w:lang w:val="ga-IE"/>
              </w:rPr>
              <w:t>“Fire away from self” – the first round detonates at the set distance, subsequent rounds at greater distances.</w:t>
            </w:r>
          </w:p>
        </w:tc>
        <w:tc>
          <w:tcPr>
            <w:tcW w:w="4701" w:type="dxa"/>
            <w:gridSpan w:val="2"/>
          </w:tcPr>
          <w:p w14:paraId="0B20B5E1"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234A5372" w14:textId="72E8F4B0" w:rsidR="00005031" w:rsidRPr="001419DB" w:rsidRDefault="001A4A6F" w:rsidP="001419DB">
            <w:pPr>
              <w:snapToGrid w:val="0"/>
              <w:jc w:val="center"/>
              <w:rPr>
                <w:i/>
                <w:sz w:val="24"/>
                <w:szCs w:val="24"/>
                <w:lang w:val="en-US"/>
              </w:rPr>
            </w:pPr>
            <w:r w:rsidRPr="00005031">
              <w:rPr>
                <w:i/>
                <w:sz w:val="24"/>
                <w:szCs w:val="24"/>
                <w:lang w:val="en-US"/>
              </w:rPr>
              <w:t>Manufacturer’s technical documentation confirming</w:t>
            </w:r>
            <w:r w:rsidR="001419DB">
              <w:rPr>
                <w:i/>
                <w:sz w:val="24"/>
                <w:szCs w:val="24"/>
                <w:lang w:val="en-US"/>
              </w:rPr>
              <w:t xml:space="preserve"> compliance with the requirement</w:t>
            </w:r>
          </w:p>
        </w:tc>
        <w:tc>
          <w:tcPr>
            <w:tcW w:w="5244" w:type="dxa"/>
          </w:tcPr>
          <w:p w14:paraId="756FF655" w14:textId="627484B8"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1A4A6F" w:rsidRPr="00005031" w14:paraId="346A4E7F" w14:textId="77777777" w:rsidTr="001419DB">
        <w:tc>
          <w:tcPr>
            <w:tcW w:w="851" w:type="dxa"/>
          </w:tcPr>
          <w:p w14:paraId="2996CD7D" w14:textId="49AD6228" w:rsidR="001A4A6F" w:rsidRPr="00005031" w:rsidRDefault="00463806" w:rsidP="00005031">
            <w:pPr>
              <w:spacing w:before="120"/>
              <w:jc w:val="center"/>
              <w:rPr>
                <w:sz w:val="24"/>
                <w:szCs w:val="24"/>
                <w:lang w:val="en-US"/>
              </w:rPr>
            </w:pPr>
            <w:r>
              <w:rPr>
                <w:sz w:val="24"/>
                <w:szCs w:val="24"/>
                <w:lang w:val="en-US"/>
              </w:rPr>
              <w:t>2.9.4</w:t>
            </w:r>
          </w:p>
        </w:tc>
        <w:tc>
          <w:tcPr>
            <w:tcW w:w="3402" w:type="dxa"/>
            <w:gridSpan w:val="2"/>
          </w:tcPr>
          <w:p w14:paraId="1955FC7E" w14:textId="5AB35249" w:rsidR="001A4A6F" w:rsidRPr="00005031" w:rsidRDefault="00463806" w:rsidP="00005031">
            <w:pPr>
              <w:pStyle w:val="NormalWeb"/>
            </w:pPr>
            <w:r w:rsidRPr="00463806">
              <w:rPr>
                <w:lang w:val="ga-IE"/>
              </w:rPr>
              <w:t>“Fire toward self” – the first round detonates at the set distance, subsequent rounds at shorter distances.</w:t>
            </w:r>
          </w:p>
        </w:tc>
        <w:tc>
          <w:tcPr>
            <w:tcW w:w="4678" w:type="dxa"/>
          </w:tcPr>
          <w:p w14:paraId="3695E1A9"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2C43D93" w14:textId="77777777" w:rsidR="001A4A6F" w:rsidRDefault="001A4A6F" w:rsidP="001A4A6F">
            <w:pPr>
              <w:snapToGrid w:val="0"/>
              <w:jc w:val="center"/>
              <w:rPr>
                <w:i/>
                <w:sz w:val="24"/>
                <w:szCs w:val="24"/>
                <w:lang w:val="en-US"/>
              </w:rPr>
            </w:pPr>
            <w:r w:rsidRPr="00005031">
              <w:rPr>
                <w:i/>
                <w:sz w:val="24"/>
                <w:szCs w:val="24"/>
                <w:lang w:val="en-US"/>
              </w:rPr>
              <w:t>Manufacturer’s technical documentation confirming compliance with the requirement</w:t>
            </w:r>
          </w:p>
          <w:p w14:paraId="0D7AF50A" w14:textId="2E85ABA4" w:rsidR="001A4A6F" w:rsidRPr="00005031" w:rsidRDefault="001A4A6F" w:rsidP="001A4A6F">
            <w:pPr>
              <w:snapToGrid w:val="0"/>
              <w:jc w:val="center"/>
            </w:pPr>
          </w:p>
        </w:tc>
        <w:tc>
          <w:tcPr>
            <w:tcW w:w="5244" w:type="dxa"/>
          </w:tcPr>
          <w:p w14:paraId="411742CB" w14:textId="7CB79FAA" w:rsidR="001A4A6F" w:rsidRPr="00005031" w:rsidRDefault="001419DB" w:rsidP="001419DB">
            <w:pPr>
              <w:pStyle w:val="NormalWeb"/>
              <w:jc w:val="center"/>
            </w:pPr>
            <w:r w:rsidRPr="00005031">
              <w:rPr>
                <w:i/>
              </w:rPr>
              <w:t>Reference to the source of information</w:t>
            </w:r>
          </w:p>
        </w:tc>
      </w:tr>
      <w:tr w:rsidR="00005031" w:rsidRPr="00005031" w14:paraId="5BEC7CA1" w14:textId="77777777" w:rsidTr="001419DB">
        <w:tc>
          <w:tcPr>
            <w:tcW w:w="851" w:type="dxa"/>
          </w:tcPr>
          <w:p w14:paraId="6D52356D" w14:textId="6C0FAFC4" w:rsidR="00005031" w:rsidRPr="00005031" w:rsidRDefault="00463806" w:rsidP="00005031">
            <w:pPr>
              <w:spacing w:before="120"/>
              <w:jc w:val="center"/>
              <w:rPr>
                <w:sz w:val="24"/>
                <w:szCs w:val="24"/>
                <w:lang w:val="en-US"/>
              </w:rPr>
            </w:pPr>
            <w:r>
              <w:rPr>
                <w:sz w:val="24"/>
                <w:szCs w:val="24"/>
                <w:lang w:val="en-US"/>
              </w:rPr>
              <w:t>2.9.5</w:t>
            </w:r>
          </w:p>
        </w:tc>
        <w:tc>
          <w:tcPr>
            <w:tcW w:w="3379" w:type="dxa"/>
          </w:tcPr>
          <w:p w14:paraId="05D887E5" w14:textId="673431B9" w:rsidR="00005031" w:rsidRPr="00005031" w:rsidRDefault="00463806" w:rsidP="00005031">
            <w:pPr>
              <w:pStyle w:val="NormalWeb"/>
            </w:pPr>
            <w:r w:rsidRPr="00463806">
              <w:rPr>
                <w:lang w:val="ga-IE"/>
              </w:rPr>
              <w:t>“Broken line” – detonation distances alternate (farther / closer).</w:t>
            </w:r>
          </w:p>
        </w:tc>
        <w:tc>
          <w:tcPr>
            <w:tcW w:w="4701" w:type="dxa"/>
            <w:gridSpan w:val="2"/>
          </w:tcPr>
          <w:p w14:paraId="7695BED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F6EFC97" w14:textId="08F91B8F" w:rsidR="00005031" w:rsidRPr="001419DB" w:rsidRDefault="001A4A6F"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7FDCFD40" w14:textId="2780F6FD"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756B8BB2" w14:textId="77777777" w:rsidTr="001419DB">
        <w:tc>
          <w:tcPr>
            <w:tcW w:w="851" w:type="dxa"/>
          </w:tcPr>
          <w:p w14:paraId="1A761A69" w14:textId="20364ACF" w:rsidR="00005031" w:rsidRPr="00005031" w:rsidRDefault="00463806" w:rsidP="00005031">
            <w:pPr>
              <w:spacing w:before="120"/>
              <w:jc w:val="center"/>
              <w:rPr>
                <w:sz w:val="24"/>
                <w:szCs w:val="24"/>
                <w:lang w:val="en-US"/>
              </w:rPr>
            </w:pPr>
            <w:r>
              <w:rPr>
                <w:sz w:val="24"/>
                <w:szCs w:val="24"/>
                <w:lang w:val="en-US"/>
              </w:rPr>
              <w:t>2.9.6</w:t>
            </w:r>
          </w:p>
        </w:tc>
        <w:tc>
          <w:tcPr>
            <w:tcW w:w="3379" w:type="dxa"/>
          </w:tcPr>
          <w:p w14:paraId="3FDFF387" w14:textId="0DF84693" w:rsidR="00005031" w:rsidRPr="00005031" w:rsidRDefault="00463806" w:rsidP="00005031">
            <w:pPr>
              <w:pStyle w:val="NormalWeb"/>
            </w:pPr>
            <w:r w:rsidRPr="00463806">
              <w:rPr>
                <w:lang w:val="ga-IE"/>
              </w:rPr>
              <w:t>C-UAS mode – the FCS shall automatically calculate the firing angle against a moving UAV and program the rounds in such a way as to create an optimal fragmentation volume.</w:t>
            </w:r>
          </w:p>
        </w:tc>
        <w:tc>
          <w:tcPr>
            <w:tcW w:w="4701" w:type="dxa"/>
            <w:gridSpan w:val="2"/>
          </w:tcPr>
          <w:p w14:paraId="22EC3D9F"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D8E6387" w14:textId="77777777" w:rsidR="001A4A6F" w:rsidRPr="00005031" w:rsidRDefault="001A4A6F" w:rsidP="001A4A6F">
            <w:pPr>
              <w:snapToGrid w:val="0"/>
              <w:jc w:val="center"/>
              <w:rPr>
                <w:i/>
                <w:sz w:val="24"/>
                <w:szCs w:val="24"/>
                <w:lang w:val="en-US"/>
              </w:rPr>
            </w:pPr>
            <w:r w:rsidRPr="00005031">
              <w:rPr>
                <w:i/>
                <w:sz w:val="24"/>
                <w:szCs w:val="24"/>
                <w:lang w:val="en-US"/>
              </w:rPr>
              <w:t>Manufacturer’s technical documentation confirming compliance with the requirement</w:t>
            </w:r>
          </w:p>
          <w:p w14:paraId="2A8CF195" w14:textId="3985CAAB" w:rsidR="00005031" w:rsidRPr="00005031" w:rsidRDefault="00005031" w:rsidP="001A4A6F">
            <w:pPr>
              <w:autoSpaceDE w:val="0"/>
              <w:jc w:val="center"/>
              <w:textAlignment w:val="baseline"/>
              <w:rPr>
                <w:i/>
                <w:color w:val="00B050"/>
                <w:sz w:val="24"/>
                <w:szCs w:val="24"/>
                <w:lang w:val="en-US"/>
              </w:rPr>
            </w:pPr>
          </w:p>
        </w:tc>
        <w:tc>
          <w:tcPr>
            <w:tcW w:w="5244" w:type="dxa"/>
          </w:tcPr>
          <w:p w14:paraId="7C1CBC2A" w14:textId="2F29C4EB"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626637B3" w14:textId="77777777" w:rsidTr="001419DB">
        <w:tc>
          <w:tcPr>
            <w:tcW w:w="851" w:type="dxa"/>
          </w:tcPr>
          <w:p w14:paraId="39DB0FFE" w14:textId="017E27E9" w:rsidR="00005031" w:rsidRPr="00005031" w:rsidRDefault="00463806" w:rsidP="00005031">
            <w:pPr>
              <w:spacing w:before="120"/>
              <w:jc w:val="center"/>
              <w:rPr>
                <w:sz w:val="24"/>
                <w:szCs w:val="24"/>
                <w:lang w:val="en-US"/>
              </w:rPr>
            </w:pPr>
            <w:r>
              <w:rPr>
                <w:sz w:val="24"/>
                <w:szCs w:val="24"/>
                <w:lang w:val="en-US"/>
              </w:rPr>
              <w:lastRenderedPageBreak/>
              <w:t>2.9.7</w:t>
            </w:r>
          </w:p>
        </w:tc>
        <w:tc>
          <w:tcPr>
            <w:tcW w:w="3379" w:type="dxa"/>
          </w:tcPr>
          <w:p w14:paraId="24016582" w14:textId="15922F2E" w:rsidR="00005031" w:rsidRPr="00005031" w:rsidRDefault="00463806" w:rsidP="00005031">
            <w:pPr>
              <w:pStyle w:val="NormalWeb"/>
            </w:pPr>
            <w:r w:rsidRPr="00463806">
              <w:rPr>
                <w:lang w:val="ga-IE"/>
              </w:rPr>
              <w:t>The manufacturer may offer additional programmable ammunition (PA) operating modes ensuring optimal 40 × 53 mm fragmentation volume formation during burst firing.</w:t>
            </w:r>
          </w:p>
        </w:tc>
        <w:tc>
          <w:tcPr>
            <w:tcW w:w="4701" w:type="dxa"/>
            <w:gridSpan w:val="2"/>
          </w:tcPr>
          <w:p w14:paraId="1E82F3F3"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649FE4B8" w14:textId="77777777" w:rsidR="001A4A6F" w:rsidRPr="00005031" w:rsidRDefault="001A4A6F" w:rsidP="001A4A6F">
            <w:pPr>
              <w:snapToGrid w:val="0"/>
              <w:jc w:val="center"/>
              <w:rPr>
                <w:i/>
                <w:sz w:val="24"/>
                <w:szCs w:val="24"/>
                <w:lang w:val="en-US"/>
              </w:rPr>
            </w:pPr>
            <w:r w:rsidRPr="00005031">
              <w:rPr>
                <w:i/>
                <w:sz w:val="24"/>
                <w:szCs w:val="24"/>
                <w:lang w:val="en-US"/>
              </w:rPr>
              <w:t>Manufacturer’s technical documentation confirming compliance with the requirement</w:t>
            </w:r>
          </w:p>
          <w:p w14:paraId="65166565" w14:textId="19BC0D6E" w:rsidR="00005031" w:rsidRPr="00005031" w:rsidRDefault="00005031" w:rsidP="001A4A6F">
            <w:pPr>
              <w:autoSpaceDE w:val="0"/>
              <w:jc w:val="center"/>
              <w:textAlignment w:val="baseline"/>
              <w:rPr>
                <w:i/>
                <w:color w:val="00B050"/>
                <w:sz w:val="24"/>
                <w:szCs w:val="24"/>
                <w:lang w:val="en-US"/>
              </w:rPr>
            </w:pPr>
          </w:p>
        </w:tc>
        <w:tc>
          <w:tcPr>
            <w:tcW w:w="5244" w:type="dxa"/>
          </w:tcPr>
          <w:p w14:paraId="273CCBE1" w14:textId="187D9467"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743F36C" w14:textId="77777777" w:rsidTr="001419DB">
        <w:tc>
          <w:tcPr>
            <w:tcW w:w="851" w:type="dxa"/>
          </w:tcPr>
          <w:p w14:paraId="0673BA61" w14:textId="5399A9FB" w:rsidR="00005031" w:rsidRPr="00005031" w:rsidRDefault="00463806" w:rsidP="00005031">
            <w:pPr>
              <w:spacing w:before="120"/>
              <w:jc w:val="center"/>
              <w:rPr>
                <w:sz w:val="24"/>
                <w:szCs w:val="24"/>
                <w:lang w:val="en-US"/>
              </w:rPr>
            </w:pPr>
            <w:r>
              <w:rPr>
                <w:sz w:val="24"/>
                <w:szCs w:val="24"/>
                <w:lang w:val="en-US"/>
              </w:rPr>
              <w:t>2.9.8</w:t>
            </w:r>
          </w:p>
        </w:tc>
        <w:tc>
          <w:tcPr>
            <w:tcW w:w="3379" w:type="dxa"/>
          </w:tcPr>
          <w:p w14:paraId="20C1C161" w14:textId="5CC051BA" w:rsidR="00005031" w:rsidRPr="00005031" w:rsidRDefault="00463806" w:rsidP="00005031">
            <w:pPr>
              <w:pStyle w:val="NormalWeb"/>
            </w:pPr>
            <w:r w:rsidRPr="00463806">
              <w:rPr>
                <w:lang w:val="ga-IE"/>
              </w:rPr>
              <w:t>The FCS may be used with the weapon mounted on a vehicle turret equipped with a frontal shield; therefore, the sight shall be mounted on or above the weapon (attached to the weapon mount/cradle). The capability to use standard sights shall also remain available.</w:t>
            </w:r>
          </w:p>
        </w:tc>
        <w:tc>
          <w:tcPr>
            <w:tcW w:w="4701" w:type="dxa"/>
            <w:gridSpan w:val="2"/>
          </w:tcPr>
          <w:p w14:paraId="3E3DA0F2"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4246B2C" w14:textId="77777777" w:rsidR="001A4A6F" w:rsidRPr="00005031" w:rsidRDefault="001A4A6F" w:rsidP="001A4A6F">
            <w:pPr>
              <w:snapToGrid w:val="0"/>
              <w:jc w:val="center"/>
              <w:rPr>
                <w:i/>
                <w:sz w:val="24"/>
                <w:szCs w:val="24"/>
                <w:lang w:val="en-US"/>
              </w:rPr>
            </w:pPr>
            <w:r w:rsidRPr="00005031">
              <w:rPr>
                <w:i/>
                <w:sz w:val="24"/>
                <w:szCs w:val="24"/>
                <w:lang w:val="en-US"/>
              </w:rPr>
              <w:t>Manufacturer’s technical documentation confirming compliance with the requirement</w:t>
            </w:r>
          </w:p>
          <w:p w14:paraId="44305505" w14:textId="24BCA946" w:rsidR="00005031" w:rsidRPr="00005031" w:rsidRDefault="00005031" w:rsidP="001A4A6F">
            <w:pPr>
              <w:autoSpaceDE w:val="0"/>
              <w:jc w:val="center"/>
              <w:textAlignment w:val="baseline"/>
              <w:rPr>
                <w:i/>
                <w:color w:val="00B050"/>
                <w:sz w:val="24"/>
                <w:szCs w:val="24"/>
                <w:lang w:val="en-US"/>
              </w:rPr>
            </w:pPr>
          </w:p>
        </w:tc>
        <w:tc>
          <w:tcPr>
            <w:tcW w:w="5244" w:type="dxa"/>
          </w:tcPr>
          <w:p w14:paraId="0D3A7916" w14:textId="6EEF10E9"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6BD9B995" w14:textId="77777777" w:rsidTr="001419DB">
        <w:tc>
          <w:tcPr>
            <w:tcW w:w="851" w:type="dxa"/>
          </w:tcPr>
          <w:p w14:paraId="24DE3314" w14:textId="20AB528F" w:rsidR="00005031" w:rsidRPr="00005031" w:rsidRDefault="00463806" w:rsidP="00005031">
            <w:pPr>
              <w:spacing w:before="120"/>
              <w:jc w:val="center"/>
              <w:rPr>
                <w:sz w:val="24"/>
                <w:szCs w:val="24"/>
                <w:lang w:val="en-US"/>
              </w:rPr>
            </w:pPr>
            <w:r>
              <w:rPr>
                <w:sz w:val="24"/>
                <w:szCs w:val="24"/>
                <w:lang w:val="en-US"/>
              </w:rPr>
              <w:t>2.10</w:t>
            </w:r>
          </w:p>
        </w:tc>
        <w:tc>
          <w:tcPr>
            <w:tcW w:w="3379" w:type="dxa"/>
          </w:tcPr>
          <w:p w14:paraId="7B5A4C9F" w14:textId="4D99FC50" w:rsidR="00005031" w:rsidRPr="00005031" w:rsidRDefault="00463806" w:rsidP="00005031">
            <w:pPr>
              <w:pStyle w:val="NormalWeb"/>
            </w:pPr>
            <w:r w:rsidRPr="00463806">
              <w:rPr>
                <w:lang w:val="ga-IE"/>
              </w:rPr>
              <w:t>The weight of the complete FCS set shall not exceed 6 kg.</w:t>
            </w:r>
          </w:p>
        </w:tc>
        <w:tc>
          <w:tcPr>
            <w:tcW w:w="4701" w:type="dxa"/>
            <w:gridSpan w:val="2"/>
          </w:tcPr>
          <w:p w14:paraId="4361185B"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245F65A7" w14:textId="1DFBB541" w:rsidR="00005031" w:rsidRPr="00005031" w:rsidRDefault="00463806" w:rsidP="00463806">
            <w:pPr>
              <w:autoSpaceDE w:val="0"/>
              <w:jc w:val="center"/>
              <w:textAlignment w:val="baseline"/>
              <w:rPr>
                <w:i/>
                <w:color w:val="00B050"/>
                <w:sz w:val="24"/>
                <w:szCs w:val="24"/>
                <w:lang w:val="en-US"/>
              </w:rPr>
            </w:pPr>
            <w:r>
              <w:rPr>
                <w:i/>
                <w:sz w:val="24"/>
                <w:szCs w:val="24"/>
                <w:lang w:val="en-US"/>
              </w:rPr>
              <w:t>Weight</w:t>
            </w:r>
            <w:r w:rsidRPr="00463806">
              <w:rPr>
                <w:i/>
                <w:sz w:val="24"/>
                <w:szCs w:val="24"/>
                <w:lang w:val="en-US"/>
              </w:rPr>
              <w:t>: ____</w:t>
            </w:r>
            <w:r>
              <w:rPr>
                <w:i/>
                <w:sz w:val="24"/>
                <w:szCs w:val="24"/>
                <w:lang w:val="en-US"/>
              </w:rPr>
              <w:t xml:space="preserve"> kg</w:t>
            </w:r>
            <w:r w:rsidRPr="00463806">
              <w:rPr>
                <w:i/>
                <w:sz w:val="24"/>
                <w:szCs w:val="24"/>
                <w:lang w:val="en-US"/>
              </w:rPr>
              <w:t>.</w:t>
            </w:r>
          </w:p>
        </w:tc>
        <w:tc>
          <w:tcPr>
            <w:tcW w:w="5244" w:type="dxa"/>
          </w:tcPr>
          <w:p w14:paraId="7ACB7F25" w14:textId="71A46824"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4A93B70E" w14:textId="77777777" w:rsidTr="001419DB">
        <w:tc>
          <w:tcPr>
            <w:tcW w:w="851" w:type="dxa"/>
          </w:tcPr>
          <w:p w14:paraId="1AB16ECF" w14:textId="448B3098" w:rsidR="00005031" w:rsidRPr="00005031" w:rsidRDefault="00463806" w:rsidP="00005031">
            <w:pPr>
              <w:spacing w:before="120"/>
              <w:jc w:val="center"/>
              <w:rPr>
                <w:sz w:val="24"/>
                <w:szCs w:val="24"/>
                <w:lang w:val="en-US"/>
              </w:rPr>
            </w:pPr>
            <w:r>
              <w:rPr>
                <w:sz w:val="24"/>
                <w:szCs w:val="24"/>
                <w:lang w:val="en-US"/>
              </w:rPr>
              <w:t>2.11</w:t>
            </w:r>
          </w:p>
        </w:tc>
        <w:tc>
          <w:tcPr>
            <w:tcW w:w="3379" w:type="dxa"/>
          </w:tcPr>
          <w:p w14:paraId="23F4C169" w14:textId="596571DD" w:rsidR="00005031" w:rsidRPr="00005031" w:rsidRDefault="00463806" w:rsidP="00005031">
            <w:pPr>
              <w:pStyle w:val="NormalWeb"/>
            </w:pPr>
            <w:r w:rsidRPr="00463806">
              <w:rPr>
                <w:lang w:val="ga-IE"/>
              </w:rPr>
              <w:t>The FCS housing may be made of metal, plastic, or composite materials. Surfaces shall be non-reflective.</w:t>
            </w:r>
          </w:p>
        </w:tc>
        <w:tc>
          <w:tcPr>
            <w:tcW w:w="4701" w:type="dxa"/>
            <w:gridSpan w:val="2"/>
          </w:tcPr>
          <w:p w14:paraId="169A2490"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FAC942F" w14:textId="77777777" w:rsidR="001A4A6F" w:rsidRPr="00005031" w:rsidRDefault="001A4A6F" w:rsidP="001A4A6F">
            <w:pPr>
              <w:snapToGrid w:val="0"/>
              <w:jc w:val="center"/>
              <w:rPr>
                <w:i/>
                <w:sz w:val="24"/>
                <w:szCs w:val="24"/>
                <w:lang w:val="en-US"/>
              </w:rPr>
            </w:pPr>
            <w:r w:rsidRPr="00005031">
              <w:rPr>
                <w:i/>
                <w:sz w:val="24"/>
                <w:szCs w:val="24"/>
                <w:lang w:val="en-US"/>
              </w:rPr>
              <w:t>Manufacturer’s technical documentation confirming compliance with the requirement</w:t>
            </w:r>
          </w:p>
          <w:p w14:paraId="1ABDD460" w14:textId="73F9DB73" w:rsidR="00005031" w:rsidRPr="00005031" w:rsidRDefault="00005031" w:rsidP="001A4A6F">
            <w:pPr>
              <w:autoSpaceDE w:val="0"/>
              <w:jc w:val="center"/>
              <w:textAlignment w:val="baseline"/>
              <w:rPr>
                <w:i/>
                <w:color w:val="00B050"/>
                <w:sz w:val="24"/>
                <w:szCs w:val="24"/>
                <w:lang w:val="en-US"/>
              </w:rPr>
            </w:pPr>
          </w:p>
        </w:tc>
        <w:tc>
          <w:tcPr>
            <w:tcW w:w="5244" w:type="dxa"/>
          </w:tcPr>
          <w:p w14:paraId="7F891FBE" w14:textId="4AC8A8C2"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E37283B" w14:textId="77777777" w:rsidTr="001419DB">
        <w:tc>
          <w:tcPr>
            <w:tcW w:w="851" w:type="dxa"/>
          </w:tcPr>
          <w:p w14:paraId="452AE3FF" w14:textId="7F1D3FEC" w:rsidR="00005031" w:rsidRPr="00005031" w:rsidRDefault="00463806" w:rsidP="00463806">
            <w:pPr>
              <w:spacing w:before="120"/>
              <w:jc w:val="center"/>
              <w:rPr>
                <w:sz w:val="24"/>
                <w:szCs w:val="24"/>
                <w:lang w:val="en-US"/>
              </w:rPr>
            </w:pPr>
            <w:r>
              <w:rPr>
                <w:sz w:val="24"/>
                <w:szCs w:val="24"/>
                <w:lang w:val="en-US"/>
              </w:rPr>
              <w:t>2.12</w:t>
            </w:r>
          </w:p>
        </w:tc>
        <w:tc>
          <w:tcPr>
            <w:tcW w:w="3379" w:type="dxa"/>
          </w:tcPr>
          <w:p w14:paraId="197974E5" w14:textId="3A56AE1B" w:rsidR="00005031" w:rsidRPr="00005031" w:rsidRDefault="00463806" w:rsidP="00005031">
            <w:pPr>
              <w:rPr>
                <w:sz w:val="24"/>
                <w:szCs w:val="24"/>
                <w:lang w:val="en-US"/>
              </w:rPr>
            </w:pPr>
            <w:r w:rsidRPr="00463806">
              <w:rPr>
                <w:sz w:val="24"/>
                <w:szCs w:val="24"/>
                <w:lang w:val="en-US"/>
              </w:rPr>
              <w:t>The FCS shall be mountable on a Picatinny Rail (MIL-STD-1913, STANAG 4694 NATO Accessory Rail) and shall withstand vibrations generated during firing.</w:t>
            </w:r>
            <w:r w:rsidR="00005031" w:rsidRPr="00005031">
              <w:rPr>
                <w:sz w:val="24"/>
                <w:szCs w:val="24"/>
                <w:lang w:val="en-US"/>
              </w:rPr>
              <w:t>.</w:t>
            </w:r>
          </w:p>
          <w:p w14:paraId="63864510" w14:textId="77777777" w:rsidR="00005031" w:rsidRPr="00005031" w:rsidRDefault="00005031" w:rsidP="00005031">
            <w:pPr>
              <w:rPr>
                <w:sz w:val="24"/>
                <w:szCs w:val="24"/>
                <w:lang w:val="en-US"/>
              </w:rPr>
            </w:pPr>
          </w:p>
        </w:tc>
        <w:tc>
          <w:tcPr>
            <w:tcW w:w="4701" w:type="dxa"/>
            <w:gridSpan w:val="2"/>
          </w:tcPr>
          <w:p w14:paraId="77D5B65F"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3C8F1790" w14:textId="77777777" w:rsidR="00463806" w:rsidRPr="00463806" w:rsidRDefault="00463806" w:rsidP="00463806">
            <w:pPr>
              <w:autoSpaceDE w:val="0"/>
              <w:jc w:val="center"/>
              <w:textAlignment w:val="baseline"/>
              <w:rPr>
                <w:i/>
                <w:sz w:val="24"/>
                <w:szCs w:val="24"/>
                <w:lang w:val="en-US"/>
              </w:rPr>
            </w:pPr>
            <w:r w:rsidRPr="00463806">
              <w:rPr>
                <w:i/>
                <w:sz w:val="24"/>
                <w:szCs w:val="24"/>
                <w:lang w:val="en-US"/>
              </w:rPr>
              <w:t>Manufacturer’s technical documentation confirming compliance with the requirement</w:t>
            </w:r>
          </w:p>
          <w:p w14:paraId="77047EB2" w14:textId="63392767" w:rsidR="00926BD1" w:rsidRPr="00005031" w:rsidRDefault="00926BD1" w:rsidP="00463806">
            <w:pPr>
              <w:autoSpaceDE w:val="0"/>
              <w:jc w:val="center"/>
              <w:textAlignment w:val="baseline"/>
              <w:rPr>
                <w:i/>
                <w:color w:val="00B050"/>
                <w:sz w:val="24"/>
                <w:szCs w:val="24"/>
                <w:lang w:val="en-US"/>
              </w:rPr>
            </w:pPr>
          </w:p>
        </w:tc>
        <w:tc>
          <w:tcPr>
            <w:tcW w:w="5244" w:type="dxa"/>
          </w:tcPr>
          <w:p w14:paraId="027D5BCB" w14:textId="3F37092C"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926BD1" w:rsidRPr="00005031" w14:paraId="4F0E7FA1" w14:textId="77777777" w:rsidTr="001419DB">
        <w:tc>
          <w:tcPr>
            <w:tcW w:w="851" w:type="dxa"/>
          </w:tcPr>
          <w:p w14:paraId="450F1CBA" w14:textId="69442ACC" w:rsidR="00926BD1" w:rsidRDefault="00463806" w:rsidP="00005031">
            <w:pPr>
              <w:spacing w:before="120"/>
              <w:jc w:val="center"/>
              <w:rPr>
                <w:sz w:val="24"/>
                <w:szCs w:val="24"/>
                <w:lang w:val="en-US"/>
              </w:rPr>
            </w:pPr>
            <w:r>
              <w:rPr>
                <w:sz w:val="24"/>
                <w:szCs w:val="24"/>
                <w:lang w:val="en-US"/>
              </w:rPr>
              <w:t>2.13</w:t>
            </w:r>
          </w:p>
        </w:tc>
        <w:tc>
          <w:tcPr>
            <w:tcW w:w="3379" w:type="dxa"/>
          </w:tcPr>
          <w:p w14:paraId="6FCDEC60" w14:textId="34B087EE" w:rsidR="00926BD1" w:rsidRPr="00005031" w:rsidRDefault="00926BD1" w:rsidP="00005031">
            <w:pPr>
              <w:rPr>
                <w:sz w:val="24"/>
                <w:szCs w:val="24"/>
                <w:lang w:val="en-US"/>
              </w:rPr>
            </w:pPr>
            <w:r w:rsidRPr="00005031">
              <w:rPr>
                <w:sz w:val="24"/>
                <w:szCs w:val="24"/>
                <w:lang w:val="en-US"/>
              </w:rPr>
              <w:t xml:space="preserve"> </w:t>
            </w:r>
            <w:r w:rsidR="00463806" w:rsidRPr="00463806">
              <w:rPr>
                <w:sz w:val="24"/>
                <w:szCs w:val="24"/>
              </w:rPr>
              <w:t>Power supply – commercial or special batteries.</w:t>
            </w:r>
          </w:p>
        </w:tc>
        <w:tc>
          <w:tcPr>
            <w:tcW w:w="4701" w:type="dxa"/>
            <w:gridSpan w:val="2"/>
          </w:tcPr>
          <w:p w14:paraId="61F0169D"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9F212CA" w14:textId="77777777" w:rsidR="00926BD1" w:rsidRPr="00005031" w:rsidRDefault="00926BD1" w:rsidP="00926BD1">
            <w:pPr>
              <w:snapToGrid w:val="0"/>
              <w:jc w:val="center"/>
              <w:rPr>
                <w:i/>
                <w:sz w:val="24"/>
                <w:szCs w:val="24"/>
                <w:lang w:val="en-US"/>
              </w:rPr>
            </w:pPr>
            <w:r w:rsidRPr="00005031">
              <w:rPr>
                <w:i/>
                <w:sz w:val="24"/>
                <w:szCs w:val="24"/>
                <w:lang w:val="en-US"/>
              </w:rPr>
              <w:t>Manufacturer’s technical documentation confirming compliance with the requirement</w:t>
            </w:r>
          </w:p>
          <w:p w14:paraId="66C7A938" w14:textId="3362B0C0" w:rsidR="00926BD1" w:rsidRPr="00005031" w:rsidRDefault="00926BD1" w:rsidP="00926BD1">
            <w:pPr>
              <w:snapToGrid w:val="0"/>
              <w:jc w:val="center"/>
              <w:rPr>
                <w:i/>
                <w:sz w:val="24"/>
                <w:szCs w:val="24"/>
                <w:lang w:val="en-US"/>
              </w:rPr>
            </w:pPr>
          </w:p>
        </w:tc>
        <w:tc>
          <w:tcPr>
            <w:tcW w:w="5244" w:type="dxa"/>
          </w:tcPr>
          <w:p w14:paraId="14B3C162" w14:textId="29B0FEC9" w:rsidR="00926BD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5535F514" w14:textId="77777777" w:rsidTr="001419DB">
        <w:tc>
          <w:tcPr>
            <w:tcW w:w="851" w:type="dxa"/>
          </w:tcPr>
          <w:p w14:paraId="7A4311B6" w14:textId="0C45A261" w:rsidR="00005031" w:rsidRPr="00005031" w:rsidRDefault="00463806" w:rsidP="00926BD1">
            <w:pPr>
              <w:spacing w:before="120"/>
              <w:jc w:val="center"/>
              <w:rPr>
                <w:sz w:val="24"/>
                <w:szCs w:val="24"/>
                <w:lang w:val="en-US"/>
              </w:rPr>
            </w:pPr>
            <w:r>
              <w:rPr>
                <w:sz w:val="24"/>
                <w:szCs w:val="24"/>
                <w:lang w:val="en-US"/>
              </w:rPr>
              <w:t>2.14</w:t>
            </w:r>
          </w:p>
        </w:tc>
        <w:tc>
          <w:tcPr>
            <w:tcW w:w="3379" w:type="dxa"/>
          </w:tcPr>
          <w:p w14:paraId="22377ADA" w14:textId="79CF9E67" w:rsidR="00005031" w:rsidRPr="00005031" w:rsidRDefault="00463806" w:rsidP="00005031">
            <w:pPr>
              <w:rPr>
                <w:sz w:val="24"/>
                <w:szCs w:val="24"/>
                <w:lang w:val="en-US"/>
              </w:rPr>
            </w:pPr>
            <w:r w:rsidRPr="00463806">
              <w:rPr>
                <w:sz w:val="24"/>
                <w:szCs w:val="24"/>
              </w:rPr>
              <w:t>It shall be possible to power the UVS from a vehicle 12–24 V DC power supply network.</w:t>
            </w:r>
          </w:p>
        </w:tc>
        <w:tc>
          <w:tcPr>
            <w:tcW w:w="4701" w:type="dxa"/>
            <w:gridSpan w:val="2"/>
          </w:tcPr>
          <w:p w14:paraId="71FAFF70"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152EFD9" w14:textId="3C56EDE9" w:rsidR="00005031" w:rsidRPr="001419DB" w:rsidRDefault="00926BD1"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35C8035E" w14:textId="2F9C04BF"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8D8E20A" w14:textId="77777777" w:rsidTr="001419DB">
        <w:tc>
          <w:tcPr>
            <w:tcW w:w="851" w:type="dxa"/>
          </w:tcPr>
          <w:p w14:paraId="1207E87E" w14:textId="043FB4E0" w:rsidR="00005031" w:rsidRPr="00005031" w:rsidRDefault="00463806" w:rsidP="00005031">
            <w:pPr>
              <w:spacing w:before="120"/>
              <w:jc w:val="center"/>
              <w:rPr>
                <w:sz w:val="24"/>
                <w:szCs w:val="24"/>
                <w:lang w:val="en-US"/>
              </w:rPr>
            </w:pPr>
            <w:r>
              <w:rPr>
                <w:sz w:val="24"/>
                <w:szCs w:val="24"/>
                <w:lang w:val="en-US"/>
              </w:rPr>
              <w:lastRenderedPageBreak/>
              <w:t>2.15</w:t>
            </w:r>
          </w:p>
        </w:tc>
        <w:tc>
          <w:tcPr>
            <w:tcW w:w="3379" w:type="dxa"/>
          </w:tcPr>
          <w:p w14:paraId="546EF6A6" w14:textId="4E76C659" w:rsidR="00005031" w:rsidRPr="00005031" w:rsidRDefault="00463806" w:rsidP="00005031">
            <w:pPr>
              <w:pStyle w:val="NormalWeb"/>
            </w:pPr>
            <w:r w:rsidRPr="00463806">
              <w:rPr>
                <w:lang w:val="ga-IE"/>
              </w:rPr>
              <w:t>Operating time with one battery set shall be not less than 5 hours.</w:t>
            </w:r>
          </w:p>
        </w:tc>
        <w:tc>
          <w:tcPr>
            <w:tcW w:w="4701" w:type="dxa"/>
            <w:gridSpan w:val="2"/>
          </w:tcPr>
          <w:p w14:paraId="42071A4F"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436BD0F" w14:textId="4AF2AC1E" w:rsidR="00005031" w:rsidRPr="00005031" w:rsidRDefault="0054261C" w:rsidP="0054261C">
            <w:pPr>
              <w:autoSpaceDE w:val="0"/>
              <w:textAlignment w:val="baseline"/>
              <w:rPr>
                <w:i/>
                <w:color w:val="00B050"/>
                <w:sz w:val="24"/>
                <w:szCs w:val="24"/>
                <w:lang w:val="en-US"/>
              </w:rPr>
            </w:pPr>
            <w:r>
              <w:rPr>
                <w:i/>
                <w:sz w:val="24"/>
                <w:szCs w:val="24"/>
                <w:lang w:val="en-US"/>
              </w:rPr>
              <w:t>Operating time</w:t>
            </w:r>
            <w:r w:rsidRPr="0054261C">
              <w:rPr>
                <w:i/>
                <w:sz w:val="24"/>
                <w:szCs w:val="24"/>
                <w:lang w:val="en-US"/>
              </w:rPr>
              <w:t xml:space="preserve">: ____ </w:t>
            </w:r>
            <w:r>
              <w:rPr>
                <w:i/>
                <w:sz w:val="24"/>
                <w:szCs w:val="24"/>
                <w:lang w:val="en-US"/>
              </w:rPr>
              <w:t>h</w:t>
            </w:r>
            <w:r w:rsidRPr="0054261C">
              <w:rPr>
                <w:i/>
                <w:sz w:val="24"/>
                <w:szCs w:val="24"/>
                <w:lang w:val="en-US"/>
              </w:rPr>
              <w:t>.</w:t>
            </w:r>
          </w:p>
        </w:tc>
        <w:tc>
          <w:tcPr>
            <w:tcW w:w="5244" w:type="dxa"/>
          </w:tcPr>
          <w:p w14:paraId="52FFC296" w14:textId="558F4022"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2F651110" w14:textId="77777777" w:rsidTr="001419DB">
        <w:tc>
          <w:tcPr>
            <w:tcW w:w="851" w:type="dxa"/>
          </w:tcPr>
          <w:p w14:paraId="73646289" w14:textId="11FD02C9" w:rsidR="00005031" w:rsidRPr="00005031" w:rsidRDefault="0054261C" w:rsidP="00005031">
            <w:pPr>
              <w:spacing w:before="120"/>
              <w:jc w:val="center"/>
              <w:rPr>
                <w:sz w:val="24"/>
                <w:szCs w:val="24"/>
                <w:lang w:val="en-US"/>
              </w:rPr>
            </w:pPr>
            <w:r>
              <w:rPr>
                <w:sz w:val="24"/>
                <w:szCs w:val="24"/>
                <w:lang w:val="en-US"/>
              </w:rPr>
              <w:t>2.16</w:t>
            </w:r>
          </w:p>
        </w:tc>
        <w:tc>
          <w:tcPr>
            <w:tcW w:w="3379" w:type="dxa"/>
          </w:tcPr>
          <w:p w14:paraId="6D2517DB" w14:textId="0F3F4A2D" w:rsidR="00005031" w:rsidRPr="00005031" w:rsidRDefault="0054261C" w:rsidP="00005031">
            <w:pPr>
              <w:pStyle w:val="NormalWeb"/>
            </w:pPr>
            <w:r w:rsidRPr="0054261C">
              <w:rPr>
                <w:lang w:val="ga-IE"/>
              </w:rPr>
              <w:t>Operating temperature: from –40 °C to +40 °C.</w:t>
            </w:r>
          </w:p>
        </w:tc>
        <w:tc>
          <w:tcPr>
            <w:tcW w:w="4701" w:type="dxa"/>
            <w:gridSpan w:val="2"/>
          </w:tcPr>
          <w:p w14:paraId="3800A33B"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0B63738" w14:textId="5855DFEC" w:rsidR="00431D7C" w:rsidRPr="00005031" w:rsidRDefault="00431D7C" w:rsidP="00926BD1">
            <w:pPr>
              <w:snapToGrid w:val="0"/>
              <w:jc w:val="center"/>
              <w:rPr>
                <w:i/>
                <w:sz w:val="24"/>
                <w:szCs w:val="24"/>
                <w:lang w:val="en-US"/>
              </w:rPr>
            </w:pPr>
            <w:r w:rsidRPr="00431D7C">
              <w:rPr>
                <w:i/>
                <w:sz w:val="24"/>
                <w:szCs w:val="24"/>
              </w:rPr>
              <w:t>Operating temperature range: from __ °C to ___ °C;</w:t>
            </w:r>
          </w:p>
        </w:tc>
        <w:tc>
          <w:tcPr>
            <w:tcW w:w="5244" w:type="dxa"/>
          </w:tcPr>
          <w:p w14:paraId="697101F5" w14:textId="0A693C5A"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3C5C87B2" w14:textId="77777777" w:rsidTr="001419DB">
        <w:tc>
          <w:tcPr>
            <w:tcW w:w="851" w:type="dxa"/>
          </w:tcPr>
          <w:p w14:paraId="534C57D2" w14:textId="171CD32D" w:rsidR="00005031" w:rsidRPr="00005031" w:rsidRDefault="0054261C" w:rsidP="00005031">
            <w:pPr>
              <w:spacing w:before="120"/>
              <w:jc w:val="center"/>
              <w:rPr>
                <w:sz w:val="24"/>
                <w:szCs w:val="24"/>
                <w:lang w:val="en-US"/>
              </w:rPr>
            </w:pPr>
            <w:r>
              <w:rPr>
                <w:sz w:val="24"/>
                <w:szCs w:val="24"/>
                <w:lang w:val="en-US"/>
              </w:rPr>
              <w:t>2.17</w:t>
            </w:r>
          </w:p>
        </w:tc>
        <w:tc>
          <w:tcPr>
            <w:tcW w:w="3379" w:type="dxa"/>
          </w:tcPr>
          <w:p w14:paraId="32D1F84B" w14:textId="09F4EF23" w:rsidR="00005031" w:rsidRPr="00005031" w:rsidRDefault="0054261C" w:rsidP="00005031">
            <w:pPr>
              <w:pStyle w:val="NormalWeb"/>
            </w:pPr>
            <w:r w:rsidRPr="0054261C">
              <w:rPr>
                <w:lang w:val="ga-IE"/>
              </w:rPr>
              <w:t>Storage temperature: from –40 °C to +70 °C.</w:t>
            </w:r>
          </w:p>
        </w:tc>
        <w:tc>
          <w:tcPr>
            <w:tcW w:w="4701" w:type="dxa"/>
            <w:gridSpan w:val="2"/>
          </w:tcPr>
          <w:p w14:paraId="08CD4CB5"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853BA7D" w14:textId="6C3B9822" w:rsidR="00431D7C" w:rsidRPr="00431D7C" w:rsidRDefault="00431D7C" w:rsidP="00926BD1">
            <w:pPr>
              <w:autoSpaceDE w:val="0"/>
              <w:jc w:val="center"/>
              <w:textAlignment w:val="baseline"/>
              <w:rPr>
                <w:i/>
                <w:color w:val="00B050"/>
                <w:sz w:val="24"/>
                <w:szCs w:val="24"/>
                <w:lang w:val="en-US"/>
              </w:rPr>
            </w:pPr>
            <w:r>
              <w:rPr>
                <w:i/>
                <w:sz w:val="24"/>
                <w:szCs w:val="24"/>
                <w:lang w:val="lt-LT"/>
              </w:rPr>
              <w:t>Storage</w:t>
            </w:r>
            <w:r w:rsidRPr="00431D7C">
              <w:rPr>
                <w:i/>
                <w:sz w:val="24"/>
                <w:szCs w:val="24"/>
              </w:rPr>
              <w:t xml:space="preserve"> temperature range: from __ °C to ___ °C;</w:t>
            </w:r>
          </w:p>
        </w:tc>
        <w:tc>
          <w:tcPr>
            <w:tcW w:w="5244" w:type="dxa"/>
          </w:tcPr>
          <w:p w14:paraId="3F265375" w14:textId="11B24660"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27636E71" w14:textId="77777777" w:rsidTr="001419DB">
        <w:tc>
          <w:tcPr>
            <w:tcW w:w="851" w:type="dxa"/>
          </w:tcPr>
          <w:p w14:paraId="44CE897C" w14:textId="108F2572" w:rsidR="00005031" w:rsidRPr="00005031" w:rsidRDefault="00431D7C" w:rsidP="00431D7C">
            <w:pPr>
              <w:spacing w:before="120"/>
              <w:jc w:val="center"/>
              <w:rPr>
                <w:sz w:val="24"/>
                <w:szCs w:val="24"/>
                <w:lang w:val="en-US"/>
              </w:rPr>
            </w:pPr>
            <w:r>
              <w:rPr>
                <w:sz w:val="24"/>
                <w:szCs w:val="24"/>
                <w:lang w:val="en-US"/>
              </w:rPr>
              <w:t>2.18</w:t>
            </w:r>
          </w:p>
        </w:tc>
        <w:tc>
          <w:tcPr>
            <w:tcW w:w="3379" w:type="dxa"/>
          </w:tcPr>
          <w:p w14:paraId="427D4160" w14:textId="5A1D7D9B" w:rsidR="00005031" w:rsidRPr="00005031" w:rsidRDefault="00431D7C" w:rsidP="00926BD1">
            <w:pPr>
              <w:pStyle w:val="NormalWeb"/>
            </w:pPr>
            <w:r w:rsidRPr="00431D7C">
              <w:rPr>
                <w:lang w:val="ga-IE"/>
              </w:rPr>
              <w:t>The FCS shall have two observation channels: a daytime optoelectronic channel and a thermal imaging channel.</w:t>
            </w:r>
          </w:p>
        </w:tc>
        <w:tc>
          <w:tcPr>
            <w:tcW w:w="4701" w:type="dxa"/>
            <w:gridSpan w:val="2"/>
          </w:tcPr>
          <w:p w14:paraId="552A24C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A41C5DB" w14:textId="77777777" w:rsidR="00926BD1" w:rsidRPr="00005031" w:rsidRDefault="00926BD1" w:rsidP="00926BD1">
            <w:pPr>
              <w:snapToGrid w:val="0"/>
              <w:jc w:val="center"/>
              <w:rPr>
                <w:i/>
                <w:sz w:val="24"/>
                <w:szCs w:val="24"/>
                <w:lang w:val="en-US"/>
              </w:rPr>
            </w:pPr>
            <w:r w:rsidRPr="00005031">
              <w:rPr>
                <w:i/>
                <w:sz w:val="24"/>
                <w:szCs w:val="24"/>
                <w:lang w:val="en-US"/>
              </w:rPr>
              <w:t>Manufacturer’s technical documentation confirming compliance with the requirement</w:t>
            </w:r>
          </w:p>
          <w:p w14:paraId="2850556D" w14:textId="0D1E5AD8" w:rsidR="00005031" w:rsidRPr="00005031" w:rsidRDefault="00005031" w:rsidP="001419DB">
            <w:pPr>
              <w:autoSpaceDE w:val="0"/>
              <w:textAlignment w:val="baseline"/>
              <w:rPr>
                <w:i/>
                <w:color w:val="00B050"/>
                <w:sz w:val="24"/>
                <w:szCs w:val="24"/>
                <w:lang w:val="en-US"/>
              </w:rPr>
            </w:pPr>
          </w:p>
        </w:tc>
        <w:tc>
          <w:tcPr>
            <w:tcW w:w="5244" w:type="dxa"/>
          </w:tcPr>
          <w:p w14:paraId="2CE9FB88" w14:textId="68D2B1E7"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7A6F02B8" w14:textId="77777777" w:rsidTr="001419DB">
        <w:tc>
          <w:tcPr>
            <w:tcW w:w="851" w:type="dxa"/>
          </w:tcPr>
          <w:p w14:paraId="2C90BD51" w14:textId="5FA981F4" w:rsidR="00005031" w:rsidRPr="00005031" w:rsidRDefault="00926BD1" w:rsidP="00431D7C">
            <w:pPr>
              <w:spacing w:before="120"/>
              <w:jc w:val="center"/>
              <w:rPr>
                <w:sz w:val="24"/>
                <w:szCs w:val="24"/>
                <w:lang w:val="en-US"/>
              </w:rPr>
            </w:pPr>
            <w:r>
              <w:rPr>
                <w:sz w:val="24"/>
                <w:szCs w:val="24"/>
                <w:lang w:val="en-US"/>
              </w:rPr>
              <w:t>2.</w:t>
            </w:r>
            <w:r w:rsidR="00431D7C">
              <w:rPr>
                <w:sz w:val="24"/>
                <w:szCs w:val="24"/>
                <w:lang w:val="en-US"/>
              </w:rPr>
              <w:t>19</w:t>
            </w:r>
          </w:p>
        </w:tc>
        <w:tc>
          <w:tcPr>
            <w:tcW w:w="3379" w:type="dxa"/>
          </w:tcPr>
          <w:p w14:paraId="47BBA537" w14:textId="1394FCC4" w:rsidR="00005031" w:rsidRPr="00005031" w:rsidRDefault="00431D7C" w:rsidP="00005031">
            <w:pPr>
              <w:pStyle w:val="NormalWeb"/>
            </w:pPr>
            <w:r w:rsidRPr="00431D7C">
              <w:rPr>
                <w:lang w:val="ga-IE"/>
              </w:rPr>
              <w:t>The resolution of the daytime channel shall be not less than 1920 × 1200 px.</w:t>
            </w:r>
          </w:p>
        </w:tc>
        <w:tc>
          <w:tcPr>
            <w:tcW w:w="4701" w:type="dxa"/>
            <w:gridSpan w:val="2"/>
          </w:tcPr>
          <w:p w14:paraId="397577A5"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E20A10D" w14:textId="5BF3778E" w:rsidR="00005031" w:rsidRPr="00926BD1" w:rsidRDefault="00431D7C" w:rsidP="00926BD1">
            <w:pPr>
              <w:autoSpaceDE w:val="0"/>
              <w:jc w:val="center"/>
              <w:textAlignment w:val="baseline"/>
              <w:rPr>
                <w:i/>
                <w:sz w:val="24"/>
                <w:szCs w:val="24"/>
                <w:lang w:val="en-US"/>
              </w:rPr>
            </w:pPr>
            <w:r w:rsidRPr="00431D7C">
              <w:rPr>
                <w:i/>
                <w:sz w:val="24"/>
                <w:szCs w:val="24"/>
                <w:lang w:val="en-US"/>
              </w:rPr>
              <w:t>Resolution: ____ x ____ px</w:t>
            </w:r>
          </w:p>
        </w:tc>
        <w:tc>
          <w:tcPr>
            <w:tcW w:w="5244" w:type="dxa"/>
          </w:tcPr>
          <w:p w14:paraId="64CF2944" w14:textId="24A5C509"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926BD1" w:rsidRPr="00005031" w14:paraId="1C82331A" w14:textId="77777777" w:rsidTr="001419DB">
        <w:tc>
          <w:tcPr>
            <w:tcW w:w="851" w:type="dxa"/>
          </w:tcPr>
          <w:p w14:paraId="0FC85810" w14:textId="4F8AA187" w:rsidR="00926BD1" w:rsidRPr="00005031" w:rsidRDefault="00431D7C" w:rsidP="00005031">
            <w:pPr>
              <w:spacing w:before="120"/>
              <w:jc w:val="center"/>
              <w:rPr>
                <w:sz w:val="24"/>
                <w:szCs w:val="24"/>
                <w:lang w:val="en-US"/>
              </w:rPr>
            </w:pPr>
            <w:r>
              <w:rPr>
                <w:sz w:val="24"/>
                <w:szCs w:val="24"/>
                <w:lang w:val="en-US"/>
              </w:rPr>
              <w:t>2.20</w:t>
            </w:r>
          </w:p>
        </w:tc>
        <w:tc>
          <w:tcPr>
            <w:tcW w:w="3402" w:type="dxa"/>
            <w:gridSpan w:val="2"/>
          </w:tcPr>
          <w:p w14:paraId="13E7242C" w14:textId="375892F7" w:rsidR="00926BD1" w:rsidRPr="00005031" w:rsidRDefault="00431D7C" w:rsidP="00005031">
            <w:pPr>
              <w:rPr>
                <w:sz w:val="24"/>
                <w:szCs w:val="24"/>
                <w:lang w:val="en-US"/>
              </w:rPr>
            </w:pPr>
            <w:r w:rsidRPr="00431D7C">
              <w:rPr>
                <w:sz w:val="24"/>
                <w:szCs w:val="24"/>
                <w:lang w:val="en-US"/>
              </w:rPr>
              <w:t>The thermal imaging channel shall use an uncooled sensor with a resolution of not less than 640 × 480 px.</w:t>
            </w:r>
          </w:p>
        </w:tc>
        <w:tc>
          <w:tcPr>
            <w:tcW w:w="4678" w:type="dxa"/>
          </w:tcPr>
          <w:p w14:paraId="2B8DF08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38AFE6B" w14:textId="2AC55D68" w:rsidR="00926BD1" w:rsidRPr="00926BD1" w:rsidRDefault="00431D7C" w:rsidP="00431D7C">
            <w:pPr>
              <w:jc w:val="center"/>
              <w:rPr>
                <w:i/>
                <w:sz w:val="24"/>
                <w:szCs w:val="24"/>
                <w:lang w:val="en-US"/>
              </w:rPr>
            </w:pPr>
            <w:r w:rsidRPr="00431D7C">
              <w:rPr>
                <w:i/>
                <w:sz w:val="24"/>
                <w:szCs w:val="24"/>
                <w:lang w:val="en-US"/>
              </w:rPr>
              <w:t>Resolution: ____ x ____ px</w:t>
            </w:r>
          </w:p>
        </w:tc>
        <w:tc>
          <w:tcPr>
            <w:tcW w:w="5244" w:type="dxa"/>
          </w:tcPr>
          <w:p w14:paraId="364F5525" w14:textId="79F9D3D2" w:rsidR="00926BD1" w:rsidRPr="00005031" w:rsidRDefault="001419DB" w:rsidP="001419DB">
            <w:pPr>
              <w:jc w:val="center"/>
              <w:rPr>
                <w:sz w:val="24"/>
                <w:szCs w:val="24"/>
                <w:lang w:val="en-US"/>
              </w:rPr>
            </w:pPr>
            <w:r w:rsidRPr="00005031">
              <w:rPr>
                <w:i/>
                <w:sz w:val="24"/>
                <w:szCs w:val="24"/>
                <w:lang w:val="en-US"/>
              </w:rPr>
              <w:t>Reference to the source of information</w:t>
            </w:r>
          </w:p>
        </w:tc>
      </w:tr>
      <w:tr w:rsidR="00005031" w:rsidRPr="00005031" w14:paraId="5AC0EC20" w14:textId="77777777" w:rsidTr="001419DB">
        <w:tc>
          <w:tcPr>
            <w:tcW w:w="851" w:type="dxa"/>
          </w:tcPr>
          <w:p w14:paraId="5D1F4904" w14:textId="1A7BBE93" w:rsidR="00005031" w:rsidRPr="00005031" w:rsidRDefault="00431D7C" w:rsidP="00431D7C">
            <w:pPr>
              <w:spacing w:before="120"/>
              <w:jc w:val="center"/>
              <w:rPr>
                <w:sz w:val="24"/>
                <w:szCs w:val="24"/>
                <w:lang w:val="en-US"/>
              </w:rPr>
            </w:pPr>
            <w:r>
              <w:rPr>
                <w:sz w:val="24"/>
                <w:szCs w:val="24"/>
                <w:lang w:val="en-US"/>
              </w:rPr>
              <w:t>2.</w:t>
            </w:r>
            <w:r w:rsidR="00926BD1">
              <w:rPr>
                <w:sz w:val="24"/>
                <w:szCs w:val="24"/>
                <w:lang w:val="en-US"/>
              </w:rPr>
              <w:t>21</w:t>
            </w:r>
          </w:p>
        </w:tc>
        <w:tc>
          <w:tcPr>
            <w:tcW w:w="3379" w:type="dxa"/>
          </w:tcPr>
          <w:p w14:paraId="1440FD9D" w14:textId="093DE61A" w:rsidR="00005031" w:rsidRPr="00005031" w:rsidRDefault="00431D7C" w:rsidP="00926BD1">
            <w:pPr>
              <w:rPr>
                <w:sz w:val="24"/>
                <w:szCs w:val="24"/>
                <w:lang w:val="en-US"/>
              </w:rPr>
            </w:pPr>
            <w:r w:rsidRPr="00431D7C">
              <w:rPr>
                <w:sz w:val="24"/>
                <w:szCs w:val="24"/>
                <w:lang w:val="en-US"/>
              </w:rPr>
              <w:t>The thermal imaging channel shall ensure identification of a 2.3 × 2.3 m NATO target at a distance of not less than 500 m.</w:t>
            </w:r>
          </w:p>
        </w:tc>
        <w:tc>
          <w:tcPr>
            <w:tcW w:w="4701" w:type="dxa"/>
            <w:gridSpan w:val="2"/>
          </w:tcPr>
          <w:p w14:paraId="15D35278"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0A33D00" w14:textId="1D93058B" w:rsidR="00431D7C" w:rsidRPr="00005031" w:rsidRDefault="00431D7C" w:rsidP="002A5C8A">
            <w:pPr>
              <w:autoSpaceDE w:val="0"/>
              <w:jc w:val="center"/>
              <w:textAlignment w:val="baseline"/>
              <w:rPr>
                <w:i/>
                <w:color w:val="00B050"/>
                <w:sz w:val="24"/>
                <w:szCs w:val="24"/>
                <w:lang w:val="en-US"/>
              </w:rPr>
            </w:pPr>
            <w:r w:rsidRPr="00431D7C">
              <w:rPr>
                <w:i/>
                <w:sz w:val="24"/>
                <w:szCs w:val="24"/>
                <w:lang w:val="en-US"/>
              </w:rPr>
              <w:t>2.3 x 2.3 NATO target identification range: _____ m.;</w:t>
            </w:r>
          </w:p>
        </w:tc>
        <w:tc>
          <w:tcPr>
            <w:tcW w:w="5244" w:type="dxa"/>
          </w:tcPr>
          <w:p w14:paraId="1167EB77" w14:textId="68990E63"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926BD1" w:rsidRPr="00005031" w14:paraId="2C5F8BDC" w14:textId="77777777" w:rsidTr="001419DB">
        <w:tc>
          <w:tcPr>
            <w:tcW w:w="851" w:type="dxa"/>
          </w:tcPr>
          <w:p w14:paraId="362F804C" w14:textId="6712A64B" w:rsidR="00926BD1" w:rsidRDefault="00431D7C" w:rsidP="00431D7C">
            <w:pPr>
              <w:spacing w:before="120"/>
              <w:jc w:val="center"/>
              <w:rPr>
                <w:sz w:val="24"/>
                <w:szCs w:val="24"/>
                <w:lang w:val="en-US"/>
              </w:rPr>
            </w:pPr>
            <w:r>
              <w:rPr>
                <w:sz w:val="24"/>
                <w:szCs w:val="24"/>
                <w:lang w:val="en-US"/>
              </w:rPr>
              <w:t>2.</w:t>
            </w:r>
            <w:r w:rsidR="00926BD1">
              <w:rPr>
                <w:sz w:val="24"/>
                <w:szCs w:val="24"/>
                <w:lang w:val="en-US"/>
              </w:rPr>
              <w:t>22</w:t>
            </w:r>
          </w:p>
        </w:tc>
        <w:tc>
          <w:tcPr>
            <w:tcW w:w="3379" w:type="dxa"/>
          </w:tcPr>
          <w:p w14:paraId="5759BEB9" w14:textId="410FF7D5" w:rsidR="00926BD1" w:rsidRPr="00005031" w:rsidRDefault="00431D7C" w:rsidP="00005031">
            <w:pPr>
              <w:rPr>
                <w:sz w:val="24"/>
                <w:szCs w:val="24"/>
                <w:lang w:val="en-US"/>
              </w:rPr>
            </w:pPr>
            <w:r w:rsidRPr="00431D7C">
              <w:rPr>
                <w:sz w:val="24"/>
                <w:szCs w:val="24"/>
                <w:lang w:val="en-US"/>
              </w:rPr>
              <w:t>Optical or digital image magnification shall be not less than 1×–6×.</w:t>
            </w:r>
          </w:p>
        </w:tc>
        <w:tc>
          <w:tcPr>
            <w:tcW w:w="4701" w:type="dxa"/>
            <w:gridSpan w:val="2"/>
          </w:tcPr>
          <w:p w14:paraId="59F3BF7E"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16A23B50" w14:textId="75F69E72" w:rsidR="00431D7C" w:rsidRPr="00005031" w:rsidRDefault="00431D7C" w:rsidP="002A5C8A">
            <w:pPr>
              <w:autoSpaceDE w:val="0"/>
              <w:jc w:val="center"/>
              <w:textAlignment w:val="baseline"/>
              <w:rPr>
                <w:i/>
                <w:sz w:val="24"/>
                <w:szCs w:val="24"/>
                <w:lang w:val="en-US"/>
              </w:rPr>
            </w:pPr>
            <w:r w:rsidRPr="00431D7C">
              <w:rPr>
                <w:i/>
                <w:sz w:val="24"/>
                <w:szCs w:val="24"/>
                <w:lang w:val="en-US"/>
              </w:rPr>
              <w:t>Optical / digital (delete as appropriate) zoom: ____</w:t>
            </w:r>
          </w:p>
        </w:tc>
        <w:tc>
          <w:tcPr>
            <w:tcW w:w="5244" w:type="dxa"/>
          </w:tcPr>
          <w:p w14:paraId="68CA1A4B" w14:textId="6A1C7A4E" w:rsidR="00926BD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2AF7112F" w14:textId="77777777" w:rsidTr="001419DB">
        <w:tc>
          <w:tcPr>
            <w:tcW w:w="851" w:type="dxa"/>
          </w:tcPr>
          <w:p w14:paraId="68853DE0" w14:textId="1E5BB872" w:rsidR="00005031" w:rsidRPr="00005031" w:rsidRDefault="00431D7C" w:rsidP="00005031">
            <w:pPr>
              <w:spacing w:before="120"/>
              <w:jc w:val="center"/>
              <w:rPr>
                <w:sz w:val="24"/>
                <w:szCs w:val="24"/>
                <w:lang w:val="en-US"/>
              </w:rPr>
            </w:pPr>
            <w:r>
              <w:rPr>
                <w:sz w:val="24"/>
                <w:szCs w:val="24"/>
                <w:lang w:val="en-US"/>
              </w:rPr>
              <w:t>2.2</w:t>
            </w:r>
            <w:r w:rsidR="002A5C8A">
              <w:rPr>
                <w:sz w:val="24"/>
                <w:szCs w:val="24"/>
                <w:lang w:val="en-US"/>
              </w:rPr>
              <w:t>3</w:t>
            </w:r>
          </w:p>
        </w:tc>
        <w:tc>
          <w:tcPr>
            <w:tcW w:w="3379" w:type="dxa"/>
          </w:tcPr>
          <w:p w14:paraId="5AA3BB1A" w14:textId="5BCB2037" w:rsidR="00005031" w:rsidRPr="00005031" w:rsidRDefault="00431D7C" w:rsidP="00005031">
            <w:pPr>
              <w:pStyle w:val="NormalWeb"/>
            </w:pPr>
            <w:r w:rsidRPr="00431D7C">
              <w:rPr>
                <w:lang w:val="ga-IE"/>
              </w:rPr>
              <w:t>It shall be possible to manually enter or adjust the firing range.</w:t>
            </w:r>
          </w:p>
        </w:tc>
        <w:tc>
          <w:tcPr>
            <w:tcW w:w="4701" w:type="dxa"/>
            <w:gridSpan w:val="2"/>
          </w:tcPr>
          <w:p w14:paraId="782E6FB2"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D7A344F" w14:textId="761A50BB" w:rsidR="00005031" w:rsidRPr="00005031"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5435B1E9" w14:textId="06674A46"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5417CBD" w14:textId="77777777" w:rsidTr="001419DB">
        <w:tc>
          <w:tcPr>
            <w:tcW w:w="851" w:type="dxa"/>
          </w:tcPr>
          <w:p w14:paraId="635B143C" w14:textId="2DD4DB49" w:rsidR="00005031" w:rsidRPr="00005031" w:rsidRDefault="00431D7C" w:rsidP="00005031">
            <w:pPr>
              <w:spacing w:before="120"/>
              <w:jc w:val="center"/>
              <w:rPr>
                <w:sz w:val="24"/>
                <w:szCs w:val="24"/>
                <w:lang w:val="en-US"/>
              </w:rPr>
            </w:pPr>
            <w:r>
              <w:rPr>
                <w:sz w:val="24"/>
                <w:szCs w:val="24"/>
                <w:lang w:val="en-US"/>
              </w:rPr>
              <w:t>2.2</w:t>
            </w:r>
            <w:r w:rsidR="002A5C8A">
              <w:rPr>
                <w:sz w:val="24"/>
                <w:szCs w:val="24"/>
                <w:lang w:val="en-US"/>
              </w:rPr>
              <w:t>4</w:t>
            </w:r>
          </w:p>
        </w:tc>
        <w:tc>
          <w:tcPr>
            <w:tcW w:w="3379" w:type="dxa"/>
          </w:tcPr>
          <w:p w14:paraId="38242BAC" w14:textId="4D0DD9C2" w:rsidR="00005031" w:rsidRPr="00005031" w:rsidRDefault="00431D7C" w:rsidP="00005031">
            <w:pPr>
              <w:pStyle w:val="NormalWeb"/>
            </w:pPr>
            <w:r w:rsidRPr="00431D7C">
              <w:rPr>
                <w:lang w:val="ga-IE"/>
              </w:rPr>
              <w:t xml:space="preserve">The FCS shall have a convenient and rapidly accessible user interface enabling the operator to </w:t>
            </w:r>
            <w:r w:rsidRPr="00431D7C">
              <w:rPr>
                <w:lang w:val="ga-IE"/>
              </w:rPr>
              <w:lastRenderedPageBreak/>
              <w:t>efficiently set parameters without loss of time.</w:t>
            </w:r>
          </w:p>
        </w:tc>
        <w:tc>
          <w:tcPr>
            <w:tcW w:w="4701" w:type="dxa"/>
            <w:gridSpan w:val="2"/>
          </w:tcPr>
          <w:p w14:paraId="0C4A78E4"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lastRenderedPageBreak/>
              <w:t>YES/NO</w:t>
            </w:r>
          </w:p>
          <w:p w14:paraId="0F0F1B76" w14:textId="6C628749" w:rsidR="00005031"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519D292D" w14:textId="61F5808C" w:rsidR="00005031" w:rsidRPr="00005031" w:rsidRDefault="001419DB" w:rsidP="00005031">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122F64ED" w14:textId="77777777" w:rsidTr="001419DB">
        <w:tc>
          <w:tcPr>
            <w:tcW w:w="851" w:type="dxa"/>
          </w:tcPr>
          <w:p w14:paraId="6B7D52B7" w14:textId="77777777" w:rsidR="00005031" w:rsidRPr="002A5C8A" w:rsidRDefault="002A5C8A" w:rsidP="00005031">
            <w:pPr>
              <w:spacing w:before="120"/>
              <w:jc w:val="center"/>
              <w:rPr>
                <w:b/>
                <w:sz w:val="24"/>
                <w:szCs w:val="24"/>
                <w:lang w:val="en-US"/>
              </w:rPr>
            </w:pPr>
            <w:r w:rsidRPr="002A5C8A">
              <w:rPr>
                <w:b/>
                <w:sz w:val="24"/>
                <w:szCs w:val="24"/>
                <w:lang w:val="en-US"/>
              </w:rPr>
              <w:t>3</w:t>
            </w:r>
          </w:p>
        </w:tc>
        <w:tc>
          <w:tcPr>
            <w:tcW w:w="13324" w:type="dxa"/>
            <w:gridSpan w:val="4"/>
          </w:tcPr>
          <w:p w14:paraId="41DB393B" w14:textId="77777777" w:rsidR="00005031" w:rsidRPr="00005031" w:rsidRDefault="002A5C8A" w:rsidP="00005031">
            <w:pPr>
              <w:rPr>
                <w:sz w:val="24"/>
                <w:szCs w:val="24"/>
                <w:lang w:val="en-US"/>
              </w:rPr>
            </w:pPr>
            <w:r w:rsidRPr="002A5C8A">
              <w:rPr>
                <w:rStyle w:val="Strong"/>
                <w:sz w:val="24"/>
              </w:rPr>
              <w:t>MANDATORY SIGHT SYSTEM CONFIGURATION</w:t>
            </w:r>
          </w:p>
        </w:tc>
      </w:tr>
      <w:tr w:rsidR="002A5C8A" w:rsidRPr="00005031" w14:paraId="3875624D" w14:textId="77777777" w:rsidTr="001419DB">
        <w:tc>
          <w:tcPr>
            <w:tcW w:w="851" w:type="dxa"/>
          </w:tcPr>
          <w:p w14:paraId="3F3F9F6E" w14:textId="77777777" w:rsidR="002A5C8A" w:rsidRPr="00005031" w:rsidRDefault="002A5C8A" w:rsidP="002A5C8A">
            <w:pPr>
              <w:spacing w:before="120"/>
              <w:jc w:val="center"/>
              <w:rPr>
                <w:sz w:val="24"/>
                <w:szCs w:val="24"/>
                <w:lang w:val="en-US"/>
              </w:rPr>
            </w:pPr>
            <w:r>
              <w:rPr>
                <w:sz w:val="24"/>
                <w:szCs w:val="24"/>
                <w:lang w:val="en-US"/>
              </w:rPr>
              <w:t>3.1</w:t>
            </w:r>
          </w:p>
        </w:tc>
        <w:tc>
          <w:tcPr>
            <w:tcW w:w="3379" w:type="dxa"/>
          </w:tcPr>
          <w:p w14:paraId="79C330E8" w14:textId="77777777" w:rsidR="00431D7C" w:rsidRPr="00431D7C" w:rsidRDefault="00431D7C" w:rsidP="00431D7C">
            <w:pPr>
              <w:pStyle w:val="NormalWeb"/>
            </w:pPr>
            <w:r w:rsidRPr="00431D7C">
              <w:t>FCS with mounting elements – 1 set.</w:t>
            </w:r>
          </w:p>
          <w:p w14:paraId="06D415CF" w14:textId="0AC319D8" w:rsidR="002A5C8A" w:rsidRPr="00461E6C" w:rsidRDefault="002A5C8A" w:rsidP="002A5C8A">
            <w:pPr>
              <w:pStyle w:val="NormalWeb"/>
            </w:pPr>
          </w:p>
        </w:tc>
        <w:tc>
          <w:tcPr>
            <w:tcW w:w="4701" w:type="dxa"/>
            <w:gridSpan w:val="2"/>
          </w:tcPr>
          <w:p w14:paraId="08B3C1FD"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F9DD335" w14:textId="1E603D58"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34BC577F" w14:textId="7860DE82"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21DE25AD" w14:textId="77777777" w:rsidTr="001419DB">
        <w:tc>
          <w:tcPr>
            <w:tcW w:w="851" w:type="dxa"/>
          </w:tcPr>
          <w:p w14:paraId="0A490289" w14:textId="77777777" w:rsidR="002A5C8A" w:rsidRPr="00005031" w:rsidRDefault="002A5C8A" w:rsidP="002A5C8A">
            <w:pPr>
              <w:spacing w:before="120"/>
              <w:jc w:val="center"/>
              <w:rPr>
                <w:sz w:val="24"/>
                <w:szCs w:val="24"/>
                <w:lang w:val="en-US"/>
              </w:rPr>
            </w:pPr>
            <w:r>
              <w:rPr>
                <w:sz w:val="24"/>
                <w:szCs w:val="24"/>
                <w:lang w:val="en-US"/>
              </w:rPr>
              <w:t>3.2</w:t>
            </w:r>
          </w:p>
        </w:tc>
        <w:tc>
          <w:tcPr>
            <w:tcW w:w="3379" w:type="dxa"/>
          </w:tcPr>
          <w:p w14:paraId="2DF2FE17" w14:textId="224D9FC1" w:rsidR="002A5C8A" w:rsidRPr="00461E6C" w:rsidRDefault="00431D7C" w:rsidP="002A5C8A">
            <w:pPr>
              <w:pStyle w:val="NormalWeb"/>
            </w:pPr>
            <w:r w:rsidRPr="00431D7C">
              <w:rPr>
                <w:lang w:val="ga-IE"/>
              </w:rPr>
              <w:t>Vehicle adaptation kit – 1 set.</w:t>
            </w:r>
          </w:p>
        </w:tc>
        <w:tc>
          <w:tcPr>
            <w:tcW w:w="4701" w:type="dxa"/>
            <w:gridSpan w:val="2"/>
          </w:tcPr>
          <w:p w14:paraId="660AC959"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21C6D70" w14:textId="0520305F"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279F35C2" w14:textId="23059C64"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0C27B568" w14:textId="77777777" w:rsidTr="001419DB">
        <w:tc>
          <w:tcPr>
            <w:tcW w:w="851" w:type="dxa"/>
          </w:tcPr>
          <w:p w14:paraId="62581B49" w14:textId="77777777" w:rsidR="002A5C8A" w:rsidRPr="00005031" w:rsidRDefault="002A5C8A" w:rsidP="002A5C8A">
            <w:pPr>
              <w:spacing w:before="120"/>
              <w:jc w:val="center"/>
              <w:rPr>
                <w:sz w:val="24"/>
                <w:szCs w:val="24"/>
                <w:lang w:val="en-US"/>
              </w:rPr>
            </w:pPr>
            <w:r>
              <w:rPr>
                <w:sz w:val="24"/>
                <w:szCs w:val="24"/>
                <w:lang w:val="en-US"/>
              </w:rPr>
              <w:t>3.3</w:t>
            </w:r>
          </w:p>
        </w:tc>
        <w:tc>
          <w:tcPr>
            <w:tcW w:w="3379" w:type="dxa"/>
          </w:tcPr>
          <w:p w14:paraId="691BBD9F" w14:textId="6ADC601A" w:rsidR="002A5C8A" w:rsidRPr="00461E6C" w:rsidRDefault="00431D7C" w:rsidP="002A5C8A">
            <w:pPr>
              <w:pStyle w:val="NormalWeb"/>
            </w:pPr>
            <w:r w:rsidRPr="00431D7C">
              <w:rPr>
                <w:lang w:val="ga-IE"/>
              </w:rPr>
              <w:t>Tactical protective cover for the FCS – 1 unit.</w:t>
            </w:r>
          </w:p>
        </w:tc>
        <w:tc>
          <w:tcPr>
            <w:tcW w:w="4701" w:type="dxa"/>
            <w:gridSpan w:val="2"/>
          </w:tcPr>
          <w:p w14:paraId="728569AA"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17D1530" w14:textId="19AE3BE8"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bookmarkStart w:id="0" w:name="_GoBack"/>
            <w:bookmarkEnd w:id="0"/>
          </w:p>
        </w:tc>
        <w:tc>
          <w:tcPr>
            <w:tcW w:w="5244" w:type="dxa"/>
          </w:tcPr>
          <w:p w14:paraId="66A2BC89" w14:textId="22905B5E"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1B3BCC8C" w14:textId="77777777" w:rsidTr="001419DB">
        <w:tc>
          <w:tcPr>
            <w:tcW w:w="851" w:type="dxa"/>
          </w:tcPr>
          <w:p w14:paraId="6A66FDE4" w14:textId="77777777" w:rsidR="002A5C8A" w:rsidRPr="00005031" w:rsidRDefault="002A5C8A" w:rsidP="002A5C8A">
            <w:pPr>
              <w:spacing w:before="120"/>
              <w:jc w:val="center"/>
              <w:rPr>
                <w:sz w:val="24"/>
                <w:szCs w:val="24"/>
                <w:lang w:val="en-US"/>
              </w:rPr>
            </w:pPr>
            <w:r>
              <w:rPr>
                <w:sz w:val="24"/>
                <w:szCs w:val="24"/>
                <w:lang w:val="en-US"/>
              </w:rPr>
              <w:t>3.4</w:t>
            </w:r>
          </w:p>
        </w:tc>
        <w:tc>
          <w:tcPr>
            <w:tcW w:w="3379" w:type="dxa"/>
          </w:tcPr>
          <w:p w14:paraId="0C270CFE" w14:textId="11969C55" w:rsidR="002A5C8A" w:rsidRPr="00461E6C" w:rsidRDefault="00431D7C" w:rsidP="002A5C8A">
            <w:pPr>
              <w:pStyle w:val="NormalWeb"/>
            </w:pPr>
            <w:r w:rsidRPr="00431D7C">
              <w:rPr>
                <w:lang w:val="ga-IE"/>
              </w:rPr>
              <w:t>FCS transportation / storage case – 1 unit.</w:t>
            </w:r>
          </w:p>
        </w:tc>
        <w:tc>
          <w:tcPr>
            <w:tcW w:w="4701" w:type="dxa"/>
            <w:gridSpan w:val="2"/>
          </w:tcPr>
          <w:p w14:paraId="200F3E8E"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66A4D6F" w14:textId="74DD6283"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47296CB2" w14:textId="664DF8F0"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28936B8B" w14:textId="77777777" w:rsidTr="001419DB">
        <w:tc>
          <w:tcPr>
            <w:tcW w:w="851" w:type="dxa"/>
          </w:tcPr>
          <w:p w14:paraId="6022CF34" w14:textId="77777777" w:rsidR="002A5C8A" w:rsidRPr="00005031" w:rsidRDefault="002A5C8A" w:rsidP="002A5C8A">
            <w:pPr>
              <w:spacing w:before="120"/>
              <w:jc w:val="center"/>
              <w:rPr>
                <w:sz w:val="24"/>
                <w:szCs w:val="24"/>
                <w:lang w:val="en-US"/>
              </w:rPr>
            </w:pPr>
            <w:r>
              <w:rPr>
                <w:sz w:val="24"/>
                <w:szCs w:val="24"/>
                <w:lang w:val="en-US"/>
              </w:rPr>
              <w:t>3.5</w:t>
            </w:r>
          </w:p>
        </w:tc>
        <w:tc>
          <w:tcPr>
            <w:tcW w:w="3379" w:type="dxa"/>
          </w:tcPr>
          <w:p w14:paraId="3273EE82" w14:textId="55E0CC85" w:rsidR="002A5C8A" w:rsidRPr="00461E6C" w:rsidRDefault="00431D7C" w:rsidP="002A5C8A">
            <w:pPr>
              <w:pStyle w:val="NormalWeb"/>
            </w:pPr>
            <w:r w:rsidRPr="00431D7C">
              <w:rPr>
                <w:lang w:val="ga-IE"/>
              </w:rPr>
              <w:t>Battery and charger set (if required) – 1 set.</w:t>
            </w:r>
          </w:p>
        </w:tc>
        <w:tc>
          <w:tcPr>
            <w:tcW w:w="4701" w:type="dxa"/>
            <w:gridSpan w:val="2"/>
          </w:tcPr>
          <w:p w14:paraId="2D373808"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830BC77" w14:textId="122CB32D"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50BAC7E5" w14:textId="34604C6D"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54EEF98D" w14:textId="77777777" w:rsidTr="001419DB">
        <w:tc>
          <w:tcPr>
            <w:tcW w:w="851" w:type="dxa"/>
          </w:tcPr>
          <w:p w14:paraId="3A9174AF" w14:textId="77777777" w:rsidR="002A5C8A" w:rsidRPr="00005031" w:rsidRDefault="002A5C8A" w:rsidP="002A5C8A">
            <w:pPr>
              <w:spacing w:before="120"/>
              <w:jc w:val="center"/>
              <w:rPr>
                <w:sz w:val="24"/>
                <w:szCs w:val="24"/>
                <w:lang w:val="en-US"/>
              </w:rPr>
            </w:pPr>
            <w:r>
              <w:rPr>
                <w:sz w:val="24"/>
                <w:szCs w:val="24"/>
                <w:lang w:val="en-US"/>
              </w:rPr>
              <w:t>3.6</w:t>
            </w:r>
          </w:p>
        </w:tc>
        <w:tc>
          <w:tcPr>
            <w:tcW w:w="3379" w:type="dxa"/>
          </w:tcPr>
          <w:p w14:paraId="79363876" w14:textId="3CE2E9E0" w:rsidR="002A5C8A" w:rsidRPr="00461E6C" w:rsidRDefault="00431D7C" w:rsidP="002A5C8A">
            <w:pPr>
              <w:pStyle w:val="NormalWeb"/>
            </w:pPr>
            <w:r w:rsidRPr="00431D7C">
              <w:rPr>
                <w:lang w:val="ga-IE"/>
              </w:rPr>
              <w:t>Cleaning and maintenance kit – 1 unit.</w:t>
            </w:r>
          </w:p>
        </w:tc>
        <w:tc>
          <w:tcPr>
            <w:tcW w:w="4701" w:type="dxa"/>
            <w:gridSpan w:val="2"/>
          </w:tcPr>
          <w:p w14:paraId="5C65D8CD"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7A3F1B91" w14:textId="63E619EA" w:rsidR="002A5C8A" w:rsidRPr="001419DB"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62118382" w14:textId="078DCF69"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2A5C8A" w:rsidRPr="00005031" w14:paraId="55AE51E9" w14:textId="77777777" w:rsidTr="001419DB">
        <w:tc>
          <w:tcPr>
            <w:tcW w:w="851" w:type="dxa"/>
          </w:tcPr>
          <w:p w14:paraId="6EE88291" w14:textId="77777777" w:rsidR="002A5C8A" w:rsidRPr="00005031" w:rsidRDefault="002A5C8A" w:rsidP="002A5C8A">
            <w:pPr>
              <w:spacing w:before="120"/>
              <w:jc w:val="center"/>
              <w:rPr>
                <w:sz w:val="24"/>
                <w:szCs w:val="24"/>
                <w:lang w:val="en-US"/>
              </w:rPr>
            </w:pPr>
            <w:r>
              <w:rPr>
                <w:sz w:val="24"/>
                <w:szCs w:val="24"/>
                <w:lang w:val="en-US"/>
              </w:rPr>
              <w:t>3.7</w:t>
            </w:r>
          </w:p>
        </w:tc>
        <w:tc>
          <w:tcPr>
            <w:tcW w:w="3379" w:type="dxa"/>
          </w:tcPr>
          <w:p w14:paraId="68E5E78A" w14:textId="70B14920" w:rsidR="002A5C8A" w:rsidRPr="00461E6C" w:rsidRDefault="00431D7C" w:rsidP="002A5C8A">
            <w:pPr>
              <w:pStyle w:val="NormalWeb"/>
            </w:pPr>
            <w:r w:rsidRPr="00431D7C">
              <w:rPr>
                <w:lang w:val="ga-IE"/>
              </w:rPr>
              <w:t>3.7. Operation and maintenance documentation in English language (Lithuanian preferred) – 1 set.</w:t>
            </w:r>
          </w:p>
        </w:tc>
        <w:tc>
          <w:tcPr>
            <w:tcW w:w="4701" w:type="dxa"/>
            <w:gridSpan w:val="2"/>
          </w:tcPr>
          <w:p w14:paraId="75142EE9"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64182DDD" w14:textId="7A689F42" w:rsidR="002A5C8A" w:rsidRPr="00005031" w:rsidRDefault="002A5C8A" w:rsidP="001419D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5244" w:type="dxa"/>
          </w:tcPr>
          <w:p w14:paraId="0EA471CC" w14:textId="784FFE92" w:rsidR="002A5C8A" w:rsidRPr="00005031" w:rsidRDefault="001419DB" w:rsidP="002A5C8A">
            <w:pPr>
              <w:autoSpaceDE w:val="0"/>
              <w:jc w:val="center"/>
              <w:textAlignment w:val="baseline"/>
              <w:rPr>
                <w:b/>
                <w:sz w:val="24"/>
                <w:szCs w:val="24"/>
                <w:lang w:val="en-US"/>
              </w:rPr>
            </w:pPr>
            <w:r w:rsidRPr="00005031">
              <w:rPr>
                <w:i/>
                <w:sz w:val="24"/>
                <w:szCs w:val="24"/>
                <w:lang w:val="en-US"/>
              </w:rPr>
              <w:t>Reference to the source of information</w:t>
            </w:r>
          </w:p>
        </w:tc>
      </w:tr>
      <w:tr w:rsidR="00005031" w:rsidRPr="00005031" w14:paraId="635DFBC5" w14:textId="77777777" w:rsidTr="001419DB">
        <w:tc>
          <w:tcPr>
            <w:tcW w:w="851" w:type="dxa"/>
          </w:tcPr>
          <w:p w14:paraId="22F130FB" w14:textId="77777777" w:rsidR="00005031" w:rsidRPr="002A5C8A" w:rsidRDefault="002A5C8A" w:rsidP="00005031">
            <w:pPr>
              <w:spacing w:before="120"/>
              <w:jc w:val="center"/>
              <w:rPr>
                <w:b/>
                <w:sz w:val="24"/>
                <w:szCs w:val="24"/>
                <w:lang w:val="en-US"/>
              </w:rPr>
            </w:pPr>
            <w:r w:rsidRPr="002A5C8A">
              <w:rPr>
                <w:b/>
                <w:sz w:val="24"/>
                <w:szCs w:val="24"/>
                <w:lang w:val="en-US"/>
              </w:rPr>
              <w:t>4</w:t>
            </w:r>
            <w:r w:rsidR="00005031" w:rsidRPr="002A5C8A">
              <w:rPr>
                <w:b/>
                <w:sz w:val="24"/>
                <w:szCs w:val="24"/>
                <w:lang w:val="en-US"/>
              </w:rPr>
              <w:t>.</w:t>
            </w:r>
          </w:p>
        </w:tc>
        <w:tc>
          <w:tcPr>
            <w:tcW w:w="13324" w:type="dxa"/>
            <w:gridSpan w:val="4"/>
          </w:tcPr>
          <w:p w14:paraId="19F0C96E" w14:textId="77777777" w:rsidR="00005031" w:rsidRPr="00005031" w:rsidRDefault="00005031" w:rsidP="00005031">
            <w:pPr>
              <w:rPr>
                <w:b/>
                <w:sz w:val="24"/>
                <w:szCs w:val="24"/>
                <w:lang w:val="en-US"/>
              </w:rPr>
            </w:pPr>
            <w:r w:rsidRPr="00005031">
              <w:rPr>
                <w:b/>
                <w:sz w:val="24"/>
                <w:szCs w:val="24"/>
                <w:lang w:val="en-US"/>
              </w:rPr>
              <w:t xml:space="preserve">SUPPORT AND </w:t>
            </w:r>
            <w:r w:rsidR="002A5C8A">
              <w:rPr>
                <w:b/>
                <w:sz w:val="24"/>
                <w:szCs w:val="24"/>
                <w:lang w:val="en-US"/>
              </w:rPr>
              <w:t>SUSTAINMENT</w:t>
            </w:r>
          </w:p>
          <w:p w14:paraId="456C35EF" w14:textId="77777777" w:rsidR="00005031" w:rsidRPr="00005031" w:rsidRDefault="00005031" w:rsidP="00005031">
            <w:pPr>
              <w:autoSpaceDE w:val="0"/>
              <w:textAlignment w:val="baseline"/>
              <w:rPr>
                <w:b/>
                <w:sz w:val="24"/>
                <w:szCs w:val="24"/>
                <w:lang w:val="en-US"/>
              </w:rPr>
            </w:pPr>
          </w:p>
        </w:tc>
      </w:tr>
      <w:tr w:rsidR="009D72BE" w:rsidRPr="00005031" w14:paraId="2BB6201D" w14:textId="77777777" w:rsidTr="001419DB">
        <w:tc>
          <w:tcPr>
            <w:tcW w:w="851" w:type="dxa"/>
          </w:tcPr>
          <w:p w14:paraId="2790AEA0" w14:textId="77777777" w:rsidR="009D72BE" w:rsidRPr="00005031" w:rsidRDefault="009D72BE" w:rsidP="009D72BE">
            <w:pPr>
              <w:spacing w:before="120"/>
              <w:jc w:val="center"/>
              <w:rPr>
                <w:sz w:val="24"/>
                <w:szCs w:val="24"/>
                <w:lang w:val="en-US"/>
              </w:rPr>
            </w:pPr>
            <w:r>
              <w:rPr>
                <w:sz w:val="24"/>
                <w:szCs w:val="24"/>
                <w:lang w:val="en-US"/>
              </w:rPr>
              <w:t>4</w:t>
            </w:r>
            <w:r w:rsidRPr="00005031">
              <w:rPr>
                <w:sz w:val="24"/>
                <w:szCs w:val="24"/>
                <w:lang w:val="en-US"/>
              </w:rPr>
              <w:t>.1</w:t>
            </w:r>
          </w:p>
        </w:tc>
        <w:tc>
          <w:tcPr>
            <w:tcW w:w="3379" w:type="dxa"/>
          </w:tcPr>
          <w:p w14:paraId="748805D7" w14:textId="79E560E3" w:rsidR="009D72BE" w:rsidRPr="00461E6C" w:rsidRDefault="009D72BE" w:rsidP="009D72BE">
            <w:pPr>
              <w:pStyle w:val="NormalWeb"/>
            </w:pPr>
            <w:r w:rsidRPr="00213F72">
              <w:t xml:space="preserve">The FCS shall be provided with a warranty period of 24 months from the date of signing the acceptance-transfer certificate. During this period, the Seller shall undertake to eliminate any </w:t>
            </w:r>
            <w:r w:rsidRPr="00213F72">
              <w:lastRenderedPageBreak/>
              <w:t>arising malfunctions in Lithuania and no later than within 45 calendar days.</w:t>
            </w:r>
          </w:p>
        </w:tc>
        <w:tc>
          <w:tcPr>
            <w:tcW w:w="4701" w:type="dxa"/>
            <w:gridSpan w:val="2"/>
          </w:tcPr>
          <w:p w14:paraId="1EE639DA"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lastRenderedPageBreak/>
              <w:t>YES/NO</w:t>
            </w:r>
          </w:p>
          <w:p w14:paraId="5527FAE5" w14:textId="77777777" w:rsidR="009D72BE" w:rsidRPr="002A5C8A" w:rsidRDefault="009D72BE" w:rsidP="009D72BE">
            <w:pPr>
              <w:autoSpaceDE w:val="0"/>
              <w:jc w:val="center"/>
              <w:textAlignment w:val="baseline"/>
              <w:rPr>
                <w:i/>
                <w:sz w:val="24"/>
                <w:szCs w:val="24"/>
                <w:lang w:val="en-US"/>
              </w:rPr>
            </w:pPr>
            <w:r w:rsidRPr="002A5C8A">
              <w:rPr>
                <w:i/>
                <w:sz w:val="24"/>
                <w:szCs w:val="24"/>
                <w:lang w:val="en-US"/>
              </w:rPr>
              <w:t>Warranty period ___ months</w:t>
            </w:r>
          </w:p>
          <w:p w14:paraId="79D10A24" w14:textId="77777777" w:rsidR="009D72BE" w:rsidRPr="002A5C8A" w:rsidRDefault="009D72BE" w:rsidP="009D72BE">
            <w:pPr>
              <w:autoSpaceDE w:val="0"/>
              <w:jc w:val="center"/>
              <w:textAlignment w:val="baseline"/>
              <w:rPr>
                <w:i/>
                <w:sz w:val="24"/>
                <w:szCs w:val="24"/>
                <w:lang w:val="en-US"/>
              </w:rPr>
            </w:pPr>
            <w:r w:rsidRPr="002A5C8A">
              <w:rPr>
                <w:i/>
                <w:sz w:val="24"/>
                <w:szCs w:val="24"/>
                <w:lang w:val="en-US"/>
              </w:rPr>
              <w:t>Defect rectification period ___ days</w:t>
            </w:r>
          </w:p>
          <w:p w14:paraId="637EF6F2" w14:textId="77777777" w:rsidR="009D72BE" w:rsidRPr="00005031" w:rsidRDefault="009D72BE" w:rsidP="009D72BE">
            <w:pPr>
              <w:autoSpaceDE w:val="0"/>
              <w:jc w:val="center"/>
              <w:textAlignment w:val="baseline"/>
              <w:rPr>
                <w:i/>
                <w:color w:val="00B050"/>
                <w:sz w:val="24"/>
                <w:szCs w:val="24"/>
                <w:lang w:val="en-US"/>
              </w:rPr>
            </w:pPr>
          </w:p>
        </w:tc>
        <w:tc>
          <w:tcPr>
            <w:tcW w:w="5244" w:type="dxa"/>
          </w:tcPr>
          <w:p w14:paraId="18D48319" w14:textId="09F4BBD2" w:rsidR="009D72BE" w:rsidRPr="00005031" w:rsidRDefault="001419DB" w:rsidP="009D72BE">
            <w:pPr>
              <w:autoSpaceDE w:val="0"/>
              <w:jc w:val="center"/>
              <w:textAlignment w:val="baseline"/>
              <w:rPr>
                <w:b/>
                <w:sz w:val="24"/>
                <w:szCs w:val="24"/>
                <w:lang w:val="en-US"/>
              </w:rPr>
            </w:pPr>
            <w:r w:rsidRPr="00005031">
              <w:rPr>
                <w:i/>
                <w:sz w:val="24"/>
                <w:szCs w:val="24"/>
                <w:lang w:val="en-US"/>
              </w:rPr>
              <w:t>Reference to the source of information</w:t>
            </w:r>
          </w:p>
        </w:tc>
      </w:tr>
      <w:tr w:rsidR="009D72BE" w:rsidRPr="00005031" w14:paraId="72567D3A" w14:textId="77777777" w:rsidTr="001419DB">
        <w:tc>
          <w:tcPr>
            <w:tcW w:w="851" w:type="dxa"/>
          </w:tcPr>
          <w:p w14:paraId="04FABDB3" w14:textId="77777777" w:rsidR="009D72BE" w:rsidRPr="00005031" w:rsidRDefault="009D72BE" w:rsidP="009D72BE">
            <w:pPr>
              <w:spacing w:before="120"/>
              <w:jc w:val="center"/>
              <w:rPr>
                <w:sz w:val="24"/>
                <w:szCs w:val="24"/>
                <w:lang w:val="en-US"/>
              </w:rPr>
            </w:pPr>
            <w:r>
              <w:rPr>
                <w:sz w:val="24"/>
                <w:szCs w:val="24"/>
                <w:lang w:val="en-US"/>
              </w:rPr>
              <w:t>4</w:t>
            </w:r>
            <w:r w:rsidRPr="00005031">
              <w:rPr>
                <w:sz w:val="24"/>
                <w:szCs w:val="24"/>
                <w:lang w:val="en-US"/>
              </w:rPr>
              <w:t>.2</w:t>
            </w:r>
          </w:p>
        </w:tc>
        <w:tc>
          <w:tcPr>
            <w:tcW w:w="3379" w:type="dxa"/>
          </w:tcPr>
          <w:p w14:paraId="224C223E" w14:textId="07F58771" w:rsidR="009D72BE" w:rsidRPr="00461E6C" w:rsidRDefault="009D72BE" w:rsidP="009D72BE">
            <w:pPr>
              <w:pStyle w:val="NormalWeb"/>
            </w:pPr>
            <w:r w:rsidRPr="00213F72">
              <w:t>A mandatory corrective maintenance action plan shall be prepared and ensured for the warranty period and, after its expiration, for a period of not less than 5 years.</w:t>
            </w:r>
          </w:p>
        </w:tc>
        <w:tc>
          <w:tcPr>
            <w:tcW w:w="4701" w:type="dxa"/>
            <w:gridSpan w:val="2"/>
          </w:tcPr>
          <w:p w14:paraId="3F77446B"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DCA706D" w14:textId="77777777" w:rsidR="009D72BE" w:rsidRPr="00005031" w:rsidRDefault="009D72BE" w:rsidP="009D72BE">
            <w:pPr>
              <w:autoSpaceDE w:val="0"/>
              <w:jc w:val="center"/>
              <w:textAlignment w:val="baseline"/>
              <w:rPr>
                <w:i/>
                <w:color w:val="00B050"/>
                <w:sz w:val="24"/>
                <w:szCs w:val="24"/>
                <w:lang w:val="en-US"/>
              </w:rPr>
            </w:pPr>
            <w:r w:rsidRPr="00005031">
              <w:rPr>
                <w:i/>
                <w:sz w:val="24"/>
                <w:szCs w:val="24"/>
                <w:lang w:val="en-US"/>
              </w:rPr>
              <w:t>Manufacturer's Confirmation</w:t>
            </w:r>
          </w:p>
        </w:tc>
        <w:tc>
          <w:tcPr>
            <w:tcW w:w="5244" w:type="dxa"/>
          </w:tcPr>
          <w:p w14:paraId="3A47DF83" w14:textId="56B230EE" w:rsidR="009D72BE" w:rsidRPr="00005031" w:rsidRDefault="001419DB" w:rsidP="009D72BE">
            <w:pPr>
              <w:autoSpaceDE w:val="0"/>
              <w:jc w:val="center"/>
              <w:textAlignment w:val="baseline"/>
              <w:rPr>
                <w:b/>
                <w:sz w:val="24"/>
                <w:szCs w:val="24"/>
                <w:lang w:val="en-US"/>
              </w:rPr>
            </w:pPr>
            <w:r w:rsidRPr="00005031">
              <w:rPr>
                <w:i/>
                <w:sz w:val="24"/>
                <w:szCs w:val="24"/>
                <w:lang w:val="en-US"/>
              </w:rPr>
              <w:t>Reference to the source of information</w:t>
            </w:r>
          </w:p>
        </w:tc>
      </w:tr>
      <w:tr w:rsidR="009D72BE" w:rsidRPr="00005031" w14:paraId="0786A4A3" w14:textId="77777777" w:rsidTr="001419DB">
        <w:tc>
          <w:tcPr>
            <w:tcW w:w="851" w:type="dxa"/>
          </w:tcPr>
          <w:p w14:paraId="7B0F15B3" w14:textId="77777777" w:rsidR="009D72BE" w:rsidRPr="00005031" w:rsidRDefault="009D72BE" w:rsidP="009D72BE">
            <w:pPr>
              <w:spacing w:before="120"/>
              <w:jc w:val="center"/>
              <w:rPr>
                <w:sz w:val="24"/>
                <w:szCs w:val="24"/>
                <w:lang w:val="en-US"/>
              </w:rPr>
            </w:pPr>
            <w:r>
              <w:rPr>
                <w:sz w:val="24"/>
                <w:szCs w:val="24"/>
                <w:lang w:val="en-US"/>
              </w:rPr>
              <w:t>4</w:t>
            </w:r>
            <w:r w:rsidRPr="00005031">
              <w:rPr>
                <w:sz w:val="24"/>
                <w:szCs w:val="24"/>
                <w:lang w:val="en-US"/>
              </w:rPr>
              <w:t>.3</w:t>
            </w:r>
          </w:p>
        </w:tc>
        <w:tc>
          <w:tcPr>
            <w:tcW w:w="3379" w:type="dxa"/>
          </w:tcPr>
          <w:p w14:paraId="0CC06925" w14:textId="32FD2E46" w:rsidR="009D72BE" w:rsidRPr="00461E6C" w:rsidRDefault="009D72BE" w:rsidP="009D72BE">
            <w:pPr>
              <w:pStyle w:val="NormalWeb"/>
            </w:pPr>
            <w:r w:rsidRPr="00213F72">
              <w:t>Logistic support shall be ensured, including the possibility of remote technical consultations (by telephone and electronic communication means).</w:t>
            </w:r>
          </w:p>
        </w:tc>
        <w:tc>
          <w:tcPr>
            <w:tcW w:w="4701" w:type="dxa"/>
            <w:gridSpan w:val="2"/>
          </w:tcPr>
          <w:p w14:paraId="7A902C60"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4C8E6052" w14:textId="77777777" w:rsidR="009D72BE" w:rsidRPr="00005031" w:rsidRDefault="009D72BE" w:rsidP="009D72BE">
            <w:pPr>
              <w:autoSpaceDE w:val="0"/>
              <w:jc w:val="center"/>
              <w:textAlignment w:val="baseline"/>
              <w:rPr>
                <w:i/>
                <w:color w:val="00B050"/>
                <w:sz w:val="24"/>
                <w:szCs w:val="24"/>
                <w:lang w:val="en-US"/>
              </w:rPr>
            </w:pPr>
            <w:r w:rsidRPr="00005031">
              <w:rPr>
                <w:i/>
                <w:sz w:val="24"/>
                <w:szCs w:val="24"/>
                <w:lang w:val="en-US"/>
              </w:rPr>
              <w:t>Manufacturer's Confirmation</w:t>
            </w:r>
          </w:p>
        </w:tc>
        <w:tc>
          <w:tcPr>
            <w:tcW w:w="5244" w:type="dxa"/>
          </w:tcPr>
          <w:p w14:paraId="0D120641" w14:textId="7A85DE81" w:rsidR="009D72BE" w:rsidRPr="00005031" w:rsidRDefault="001419DB" w:rsidP="009D72BE">
            <w:pPr>
              <w:autoSpaceDE w:val="0"/>
              <w:jc w:val="center"/>
              <w:textAlignment w:val="baseline"/>
              <w:rPr>
                <w:b/>
                <w:sz w:val="24"/>
                <w:szCs w:val="24"/>
                <w:lang w:val="en-US"/>
              </w:rPr>
            </w:pPr>
            <w:r w:rsidRPr="00005031">
              <w:rPr>
                <w:i/>
                <w:sz w:val="24"/>
                <w:szCs w:val="24"/>
                <w:lang w:val="en-US"/>
              </w:rPr>
              <w:t>Reference to the source of information</w:t>
            </w:r>
          </w:p>
        </w:tc>
      </w:tr>
      <w:tr w:rsidR="009D72BE" w:rsidRPr="00005031" w14:paraId="18037861" w14:textId="77777777" w:rsidTr="001419DB">
        <w:tc>
          <w:tcPr>
            <w:tcW w:w="851" w:type="dxa"/>
          </w:tcPr>
          <w:p w14:paraId="5366BD75" w14:textId="77777777" w:rsidR="009D72BE" w:rsidRPr="00005031" w:rsidRDefault="009D72BE" w:rsidP="009D72BE">
            <w:pPr>
              <w:spacing w:before="120"/>
              <w:jc w:val="center"/>
              <w:rPr>
                <w:sz w:val="24"/>
                <w:szCs w:val="24"/>
                <w:lang w:val="en-US"/>
              </w:rPr>
            </w:pPr>
            <w:r>
              <w:rPr>
                <w:sz w:val="24"/>
                <w:szCs w:val="24"/>
                <w:lang w:val="en-US"/>
              </w:rPr>
              <w:t>4</w:t>
            </w:r>
            <w:r w:rsidRPr="00005031">
              <w:rPr>
                <w:sz w:val="24"/>
                <w:szCs w:val="24"/>
                <w:lang w:val="en-US"/>
              </w:rPr>
              <w:t>.4</w:t>
            </w:r>
          </w:p>
        </w:tc>
        <w:tc>
          <w:tcPr>
            <w:tcW w:w="3379" w:type="dxa"/>
          </w:tcPr>
          <w:p w14:paraId="277F0CD8" w14:textId="470C300F" w:rsidR="009D72BE" w:rsidRPr="00461E6C" w:rsidRDefault="009D72BE" w:rsidP="009D72BE">
            <w:pPr>
              <w:pStyle w:val="NormalWeb"/>
            </w:pPr>
            <w:r w:rsidRPr="00213F72">
              <w:t>The availability of spare parts procurement shall be ensured for a period of 5 years.</w:t>
            </w:r>
          </w:p>
        </w:tc>
        <w:tc>
          <w:tcPr>
            <w:tcW w:w="4701" w:type="dxa"/>
            <w:gridSpan w:val="2"/>
          </w:tcPr>
          <w:p w14:paraId="19BD4495"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501C7E0E" w14:textId="77777777" w:rsidR="009D72BE" w:rsidRPr="00005031" w:rsidRDefault="009D72BE" w:rsidP="009D72BE">
            <w:pPr>
              <w:autoSpaceDE w:val="0"/>
              <w:jc w:val="center"/>
              <w:textAlignment w:val="baseline"/>
              <w:rPr>
                <w:i/>
                <w:color w:val="00B050"/>
                <w:sz w:val="24"/>
                <w:szCs w:val="24"/>
                <w:lang w:val="en-US"/>
              </w:rPr>
            </w:pPr>
            <w:r w:rsidRPr="00005031">
              <w:rPr>
                <w:i/>
                <w:sz w:val="24"/>
                <w:szCs w:val="24"/>
                <w:lang w:val="en-US"/>
              </w:rPr>
              <w:t>Manufacturer's Confirmation</w:t>
            </w:r>
          </w:p>
        </w:tc>
        <w:tc>
          <w:tcPr>
            <w:tcW w:w="5244" w:type="dxa"/>
          </w:tcPr>
          <w:p w14:paraId="701CB2C7" w14:textId="6884455B" w:rsidR="009D72BE" w:rsidRPr="00005031" w:rsidRDefault="001419DB" w:rsidP="009D72BE">
            <w:pPr>
              <w:autoSpaceDE w:val="0"/>
              <w:jc w:val="center"/>
              <w:textAlignment w:val="baseline"/>
              <w:rPr>
                <w:b/>
                <w:sz w:val="24"/>
                <w:szCs w:val="24"/>
                <w:lang w:val="en-US"/>
              </w:rPr>
            </w:pPr>
            <w:r w:rsidRPr="00005031">
              <w:rPr>
                <w:i/>
                <w:sz w:val="24"/>
                <w:szCs w:val="24"/>
                <w:lang w:val="en-US"/>
              </w:rPr>
              <w:t>Reference to the source of information</w:t>
            </w:r>
          </w:p>
        </w:tc>
      </w:tr>
      <w:tr w:rsidR="009D72BE" w:rsidRPr="00005031" w14:paraId="775FFA98" w14:textId="77777777" w:rsidTr="001419DB">
        <w:tc>
          <w:tcPr>
            <w:tcW w:w="851" w:type="dxa"/>
          </w:tcPr>
          <w:p w14:paraId="582DCCEC" w14:textId="77777777" w:rsidR="009D72BE" w:rsidRPr="00005031" w:rsidRDefault="009D72BE" w:rsidP="009D72BE">
            <w:pPr>
              <w:spacing w:before="120"/>
              <w:jc w:val="center"/>
              <w:rPr>
                <w:sz w:val="24"/>
                <w:szCs w:val="24"/>
                <w:lang w:val="en-US"/>
              </w:rPr>
            </w:pPr>
            <w:r>
              <w:rPr>
                <w:sz w:val="24"/>
                <w:szCs w:val="24"/>
                <w:lang w:val="en-US"/>
              </w:rPr>
              <w:t>4</w:t>
            </w:r>
            <w:r w:rsidRPr="00005031">
              <w:rPr>
                <w:sz w:val="24"/>
                <w:szCs w:val="24"/>
                <w:lang w:val="en-US"/>
              </w:rPr>
              <w:t>.5</w:t>
            </w:r>
          </w:p>
        </w:tc>
        <w:tc>
          <w:tcPr>
            <w:tcW w:w="3379" w:type="dxa"/>
          </w:tcPr>
          <w:p w14:paraId="701B4F99" w14:textId="3A340CE6" w:rsidR="009D72BE" w:rsidRPr="00461E6C" w:rsidRDefault="009D72BE" w:rsidP="009D72BE">
            <w:pPr>
              <w:pStyle w:val="NormalWeb"/>
            </w:pPr>
            <w:r w:rsidRPr="00213F72">
              <w:t xml:space="preserve"> A list of spare parts required to sustain the system for 24 months shall be provided.</w:t>
            </w:r>
          </w:p>
        </w:tc>
        <w:tc>
          <w:tcPr>
            <w:tcW w:w="4701" w:type="dxa"/>
            <w:gridSpan w:val="2"/>
          </w:tcPr>
          <w:p w14:paraId="2BDE7C3B"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62C9A6ED" w14:textId="77777777" w:rsidR="009D72BE" w:rsidRPr="00005031" w:rsidRDefault="009D72BE" w:rsidP="009D72BE">
            <w:pPr>
              <w:autoSpaceDE w:val="0"/>
              <w:jc w:val="center"/>
              <w:textAlignment w:val="baseline"/>
              <w:rPr>
                <w:i/>
                <w:color w:val="00B050"/>
                <w:sz w:val="24"/>
                <w:szCs w:val="24"/>
                <w:lang w:val="en-US"/>
              </w:rPr>
            </w:pPr>
            <w:r w:rsidRPr="00005031">
              <w:rPr>
                <w:i/>
                <w:sz w:val="24"/>
                <w:szCs w:val="24"/>
                <w:lang w:val="en-US"/>
              </w:rPr>
              <w:t>Manufacturer's Confirmation</w:t>
            </w:r>
          </w:p>
        </w:tc>
        <w:tc>
          <w:tcPr>
            <w:tcW w:w="5244" w:type="dxa"/>
          </w:tcPr>
          <w:p w14:paraId="6D15C629" w14:textId="4DAF410E" w:rsidR="009D72BE" w:rsidRPr="00005031" w:rsidRDefault="001419DB" w:rsidP="009D72BE">
            <w:pPr>
              <w:autoSpaceDE w:val="0"/>
              <w:jc w:val="center"/>
              <w:textAlignment w:val="baseline"/>
              <w:rPr>
                <w:b/>
                <w:sz w:val="24"/>
                <w:szCs w:val="24"/>
                <w:lang w:val="en-US"/>
              </w:rPr>
            </w:pPr>
            <w:r w:rsidRPr="00005031">
              <w:rPr>
                <w:i/>
                <w:sz w:val="24"/>
                <w:szCs w:val="24"/>
                <w:lang w:val="en-US"/>
              </w:rPr>
              <w:t>Reference to the source of information</w:t>
            </w:r>
          </w:p>
        </w:tc>
      </w:tr>
      <w:tr w:rsidR="009D72BE" w:rsidRPr="00005031" w14:paraId="6AFDBB61" w14:textId="77777777" w:rsidTr="001419DB">
        <w:tc>
          <w:tcPr>
            <w:tcW w:w="851" w:type="dxa"/>
          </w:tcPr>
          <w:p w14:paraId="39A18916" w14:textId="47B851BA" w:rsidR="009D72BE" w:rsidRDefault="009D72BE" w:rsidP="009D72BE">
            <w:pPr>
              <w:spacing w:before="120"/>
              <w:jc w:val="center"/>
              <w:rPr>
                <w:sz w:val="24"/>
                <w:szCs w:val="24"/>
                <w:lang w:val="en-US"/>
              </w:rPr>
            </w:pPr>
            <w:r>
              <w:rPr>
                <w:sz w:val="24"/>
                <w:szCs w:val="24"/>
                <w:lang w:val="en-US"/>
              </w:rPr>
              <w:t>4.6</w:t>
            </w:r>
          </w:p>
        </w:tc>
        <w:tc>
          <w:tcPr>
            <w:tcW w:w="3379" w:type="dxa"/>
          </w:tcPr>
          <w:p w14:paraId="0514EB6F" w14:textId="3EC2D5BB" w:rsidR="009D72BE" w:rsidRPr="00461E6C" w:rsidRDefault="009D72BE" w:rsidP="009D72BE">
            <w:pPr>
              <w:pStyle w:val="NormalWeb"/>
            </w:pPr>
            <w:r w:rsidRPr="00213F72">
              <w:t>User training (train-the-trainer) shall be organized for ten (10) soldiers. Upon completion of the training, the soldiers shall be capable of operating the FCS, performing preventive maintenance, and carrying out user-level repair works.</w:t>
            </w:r>
          </w:p>
        </w:tc>
        <w:tc>
          <w:tcPr>
            <w:tcW w:w="4701" w:type="dxa"/>
            <w:gridSpan w:val="2"/>
          </w:tcPr>
          <w:p w14:paraId="15F6B0DA"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E98BE05" w14:textId="36C4B36C" w:rsidR="009D72BE" w:rsidRPr="00005031" w:rsidRDefault="009D72BE" w:rsidP="009D72BE">
            <w:pPr>
              <w:autoSpaceDE w:val="0"/>
              <w:jc w:val="center"/>
              <w:textAlignment w:val="baseline"/>
              <w:rPr>
                <w:i/>
                <w:sz w:val="24"/>
                <w:szCs w:val="24"/>
                <w:lang w:val="en-US"/>
              </w:rPr>
            </w:pPr>
            <w:r w:rsidRPr="009D72BE">
              <w:rPr>
                <w:i/>
                <w:sz w:val="24"/>
                <w:szCs w:val="24"/>
                <w:lang w:val="en-US"/>
              </w:rPr>
              <w:t>Manufacturer's Confirmation</w:t>
            </w:r>
          </w:p>
        </w:tc>
        <w:tc>
          <w:tcPr>
            <w:tcW w:w="5244" w:type="dxa"/>
          </w:tcPr>
          <w:p w14:paraId="14BE7E3E" w14:textId="77777777" w:rsidR="009D72BE" w:rsidRPr="00005031" w:rsidRDefault="009D72BE" w:rsidP="009D72BE">
            <w:pPr>
              <w:autoSpaceDE w:val="0"/>
              <w:jc w:val="center"/>
              <w:textAlignment w:val="baseline"/>
              <w:rPr>
                <w:b/>
                <w:sz w:val="24"/>
                <w:szCs w:val="24"/>
                <w:lang w:val="en-US"/>
              </w:rPr>
            </w:pPr>
          </w:p>
        </w:tc>
      </w:tr>
      <w:tr w:rsidR="009D72BE" w:rsidRPr="00005031" w14:paraId="4129B15A" w14:textId="77777777" w:rsidTr="001419DB">
        <w:tc>
          <w:tcPr>
            <w:tcW w:w="851" w:type="dxa"/>
          </w:tcPr>
          <w:p w14:paraId="064BC81B" w14:textId="42AC0D8A" w:rsidR="009D72BE" w:rsidRDefault="009D72BE" w:rsidP="009D72BE">
            <w:pPr>
              <w:spacing w:before="120"/>
              <w:jc w:val="center"/>
              <w:rPr>
                <w:sz w:val="24"/>
                <w:szCs w:val="24"/>
                <w:lang w:val="en-US"/>
              </w:rPr>
            </w:pPr>
            <w:r>
              <w:rPr>
                <w:sz w:val="24"/>
                <w:szCs w:val="24"/>
                <w:lang w:val="en-US"/>
              </w:rPr>
              <w:t>4.7</w:t>
            </w:r>
          </w:p>
        </w:tc>
        <w:tc>
          <w:tcPr>
            <w:tcW w:w="3379" w:type="dxa"/>
          </w:tcPr>
          <w:p w14:paraId="24486ABC" w14:textId="136D3384" w:rsidR="009D72BE" w:rsidRPr="00461E6C" w:rsidRDefault="009D72BE" w:rsidP="009D72BE">
            <w:pPr>
              <w:pStyle w:val="NormalWeb"/>
            </w:pPr>
            <w:r w:rsidRPr="00213F72">
              <w:t>The FCS supplier shall ensure the possibility for users to incorporate the ballistic data of new ammunition, required for calculations, into the FCS database.</w:t>
            </w:r>
          </w:p>
        </w:tc>
        <w:tc>
          <w:tcPr>
            <w:tcW w:w="4701" w:type="dxa"/>
            <w:gridSpan w:val="2"/>
          </w:tcPr>
          <w:p w14:paraId="7DCB8EDC" w14:textId="77777777" w:rsidR="001419DB" w:rsidRPr="001B2592" w:rsidRDefault="001419DB" w:rsidP="001419DB">
            <w:pPr>
              <w:autoSpaceDE w:val="0"/>
              <w:jc w:val="center"/>
              <w:textAlignment w:val="baseline"/>
              <w:rPr>
                <w:i/>
                <w:sz w:val="24"/>
                <w:szCs w:val="24"/>
                <w:lang w:val="en-US"/>
              </w:rPr>
            </w:pPr>
            <w:r w:rsidRPr="001B2592">
              <w:rPr>
                <w:i/>
                <w:sz w:val="24"/>
                <w:szCs w:val="24"/>
                <w:lang w:val="en-US"/>
              </w:rPr>
              <w:t>YES/NO</w:t>
            </w:r>
          </w:p>
          <w:p w14:paraId="0933673F" w14:textId="71FC20B7" w:rsidR="009D72BE" w:rsidRPr="00005031" w:rsidRDefault="009D72BE" w:rsidP="009D72BE">
            <w:pPr>
              <w:autoSpaceDE w:val="0"/>
              <w:jc w:val="center"/>
              <w:textAlignment w:val="baseline"/>
              <w:rPr>
                <w:i/>
                <w:sz w:val="24"/>
                <w:szCs w:val="24"/>
                <w:lang w:val="en-US"/>
              </w:rPr>
            </w:pPr>
            <w:r w:rsidRPr="009D72BE">
              <w:rPr>
                <w:i/>
                <w:sz w:val="24"/>
                <w:szCs w:val="24"/>
                <w:lang w:val="en-US"/>
              </w:rPr>
              <w:t>Manufacturer's Confirmation</w:t>
            </w:r>
          </w:p>
        </w:tc>
        <w:tc>
          <w:tcPr>
            <w:tcW w:w="5244" w:type="dxa"/>
          </w:tcPr>
          <w:p w14:paraId="140C912A" w14:textId="77777777" w:rsidR="009D72BE" w:rsidRPr="00005031" w:rsidRDefault="009D72BE" w:rsidP="009D72BE">
            <w:pPr>
              <w:autoSpaceDE w:val="0"/>
              <w:jc w:val="center"/>
              <w:textAlignment w:val="baseline"/>
              <w:rPr>
                <w:b/>
                <w:sz w:val="24"/>
                <w:szCs w:val="24"/>
                <w:lang w:val="en-US"/>
              </w:rPr>
            </w:pPr>
          </w:p>
        </w:tc>
      </w:tr>
    </w:tbl>
    <w:p w14:paraId="381D820B" w14:textId="77777777" w:rsidR="000915A3" w:rsidRPr="00005031" w:rsidRDefault="000915A3" w:rsidP="002E1224">
      <w:pPr>
        <w:suppressAutoHyphens w:val="0"/>
        <w:autoSpaceDN w:val="0"/>
        <w:jc w:val="both"/>
        <w:rPr>
          <w:b/>
          <w:color w:val="FF0000"/>
          <w:sz w:val="24"/>
          <w:szCs w:val="24"/>
          <w:lang w:val="en-US" w:eastAsia="lt-LT"/>
        </w:rPr>
      </w:pPr>
    </w:p>
    <w:p w14:paraId="5F12BE54" w14:textId="77777777" w:rsidR="000915A3" w:rsidRPr="00005031" w:rsidRDefault="000915A3" w:rsidP="002E1224">
      <w:pPr>
        <w:suppressAutoHyphens w:val="0"/>
        <w:autoSpaceDN w:val="0"/>
        <w:jc w:val="both"/>
        <w:rPr>
          <w:b/>
          <w:color w:val="FF0000"/>
          <w:sz w:val="24"/>
          <w:szCs w:val="24"/>
          <w:lang w:val="en-US" w:eastAsia="lt-LT"/>
        </w:rPr>
      </w:pPr>
    </w:p>
    <w:p w14:paraId="6D1C90A7" w14:textId="77777777" w:rsidR="001D177A" w:rsidRPr="00005031" w:rsidRDefault="002E1224" w:rsidP="002E1224">
      <w:pPr>
        <w:suppressAutoHyphens w:val="0"/>
        <w:autoSpaceDN w:val="0"/>
        <w:jc w:val="both"/>
        <w:rPr>
          <w:b/>
          <w:sz w:val="24"/>
          <w:szCs w:val="24"/>
          <w:lang w:val="en-US" w:eastAsia="lt-LT"/>
        </w:rPr>
      </w:pPr>
      <w:r w:rsidRPr="00005031">
        <w:rPr>
          <w:b/>
          <w:color w:val="FF0000"/>
          <w:sz w:val="24"/>
          <w:szCs w:val="24"/>
          <w:lang w:val="en-US" w:eastAsia="lt-LT"/>
        </w:rPr>
        <w:t>*</w:t>
      </w:r>
      <w:r w:rsidR="001D177A" w:rsidRPr="00005031">
        <w:rPr>
          <w:color w:val="FF0000"/>
          <w:sz w:val="24"/>
          <w:szCs w:val="24"/>
          <w:lang w:val="en-US" w:eastAsia="lt-LT"/>
        </w:rPr>
        <w:t>Documents that the Supplier must submit together with the offer in accordance with Clause 9.10.3 of the Procurement Conditions. Filling in this section is mandatory.</w:t>
      </w:r>
    </w:p>
    <w:p w14:paraId="7BE64555" w14:textId="77777777" w:rsidR="001D177A" w:rsidRPr="00005031" w:rsidRDefault="001D177A" w:rsidP="002E1224">
      <w:pPr>
        <w:suppressAutoHyphens w:val="0"/>
        <w:autoSpaceDN w:val="0"/>
        <w:jc w:val="both"/>
        <w:rPr>
          <w:b/>
          <w:sz w:val="24"/>
          <w:szCs w:val="24"/>
          <w:lang w:val="en-US" w:eastAsia="lt-LT"/>
        </w:rPr>
      </w:pPr>
    </w:p>
    <w:p w14:paraId="4BFED905" w14:textId="77777777" w:rsidR="002E1224" w:rsidRPr="00005031" w:rsidRDefault="002E1224" w:rsidP="002E1224">
      <w:pPr>
        <w:suppressAutoHyphens w:val="0"/>
        <w:autoSpaceDN w:val="0"/>
        <w:jc w:val="both"/>
        <w:rPr>
          <w:b/>
          <w:sz w:val="24"/>
          <w:szCs w:val="24"/>
          <w:lang w:val="en-US" w:eastAsia="lt-LT"/>
        </w:rPr>
      </w:pPr>
      <w:r w:rsidRPr="00005031">
        <w:rPr>
          <w:b/>
          <w:sz w:val="24"/>
          <w:szCs w:val="24"/>
          <w:lang w:val="en-US" w:eastAsia="lt-LT"/>
        </w:rPr>
        <w:t>Notes:</w:t>
      </w:r>
    </w:p>
    <w:p w14:paraId="0AD87A7F"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1. The Supplier, when specifying a particular item or confirming product compliance, is required to clearly indicate, to the procuring organization, the precise location within the Supplier's CPP IS where the claim confirmation and proving data is contained. This indication should include the specific folder or file, the document name, and the page number.</w:t>
      </w:r>
    </w:p>
    <w:p w14:paraId="2DE02045"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2. Each technical requirement item must be substantiated by technical documents and/or manufacturer-approved declarations (if not otherwise specified). These supporting documents are to be included with the offer submission.</w:t>
      </w:r>
    </w:p>
    <w:p w14:paraId="0A42D182"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3. The phrase "or equivalent" is appended to all specific materials and trade names. In the event a Supplier proposes a product with equivalent properties, it is imperative that they take necessary measures during the offer submission to validate that the proposed product is indeed equivalent and fully compliant with the requirements outlined in the technical specifications.</w:t>
      </w:r>
    </w:p>
    <w:p w14:paraId="406C24EB" w14:textId="77777777" w:rsidR="002E1224" w:rsidRPr="00005031" w:rsidRDefault="002E1224" w:rsidP="002E1224">
      <w:pPr>
        <w:suppressAutoHyphens w:val="0"/>
        <w:autoSpaceDN w:val="0"/>
        <w:jc w:val="both"/>
        <w:rPr>
          <w:b/>
          <w:sz w:val="24"/>
          <w:szCs w:val="24"/>
          <w:lang w:val="en-US" w:eastAsia="lt-LT"/>
        </w:rPr>
      </w:pPr>
    </w:p>
    <w:p w14:paraId="0FD12A29" w14:textId="77777777" w:rsidR="00577F32" w:rsidRPr="00005031" w:rsidRDefault="00577F32" w:rsidP="00577F32">
      <w:pPr>
        <w:suppressAutoHyphens w:val="0"/>
        <w:autoSpaceDN w:val="0"/>
        <w:jc w:val="both"/>
        <w:rPr>
          <w:sz w:val="24"/>
          <w:szCs w:val="24"/>
          <w:lang w:val="en-US" w:eastAsia="lt-LT"/>
        </w:rPr>
      </w:pPr>
    </w:p>
    <w:p w14:paraId="664B11C0" w14:textId="77777777" w:rsidR="003C24F7" w:rsidRPr="00005031" w:rsidRDefault="003C24F7" w:rsidP="00ED7D67">
      <w:pPr>
        <w:suppressAutoHyphens w:val="0"/>
        <w:autoSpaceDN w:val="0"/>
        <w:jc w:val="both"/>
        <w:rPr>
          <w:sz w:val="24"/>
          <w:szCs w:val="24"/>
          <w:lang w:val="en-US" w:eastAsia="lt-LT"/>
        </w:rPr>
      </w:pPr>
    </w:p>
    <w:sectPr w:rsidR="003C24F7" w:rsidRPr="00005031" w:rsidSect="001419DB">
      <w:footerReference w:type="even" r:id="rId8"/>
      <w:footerReference w:type="default" r:id="rId9"/>
      <w:pgSz w:w="15840" w:h="12240" w:orient="landscape"/>
      <w:pgMar w:top="1701" w:right="709"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06D0C" w14:textId="77777777" w:rsidR="00B14F57" w:rsidRDefault="00B14F57">
      <w:r>
        <w:separator/>
      </w:r>
    </w:p>
  </w:endnote>
  <w:endnote w:type="continuationSeparator" w:id="0">
    <w:p w14:paraId="422B0EA7" w14:textId="77777777" w:rsidR="00B14F57" w:rsidRDefault="00B1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33A4C" w14:textId="77777777"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05705" w14:textId="77777777" w:rsidR="00BB0E5B" w:rsidRDefault="00BB0E5B"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F9C1F" w14:textId="6408C868"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19DB">
      <w:rPr>
        <w:rStyle w:val="PageNumber"/>
        <w:noProof/>
      </w:rPr>
      <w:t>7</w:t>
    </w:r>
    <w:r>
      <w:rPr>
        <w:rStyle w:val="PageNumber"/>
      </w:rPr>
      <w:fldChar w:fldCharType="end"/>
    </w:r>
  </w:p>
  <w:p w14:paraId="1EB54554" w14:textId="77777777" w:rsidR="00BB0E5B" w:rsidRDefault="00BB0E5B"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15B9B" w14:textId="77777777" w:rsidR="00B14F57" w:rsidRDefault="00B14F57">
      <w:r>
        <w:separator/>
      </w:r>
    </w:p>
  </w:footnote>
  <w:footnote w:type="continuationSeparator" w:id="0">
    <w:p w14:paraId="52B4F856" w14:textId="77777777" w:rsidR="00B14F57" w:rsidRDefault="00B14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0F7F2332"/>
    <w:multiLevelType w:val="multilevel"/>
    <w:tmpl w:val="0610EE3A"/>
    <w:lvl w:ilvl="0">
      <w:start w:val="3"/>
      <w:numFmt w:val="decimal"/>
      <w:lvlText w:val="%1."/>
      <w:lvlJc w:val="left"/>
      <w:pPr>
        <w:ind w:left="480" w:hanging="480"/>
      </w:pPr>
      <w:rPr>
        <w:rFonts w:hint="default"/>
      </w:rPr>
    </w:lvl>
    <w:lvl w:ilvl="1">
      <w:start w:val="14"/>
      <w:numFmt w:val="decimal"/>
      <w:lvlText w:val="%1.%2."/>
      <w:lvlJc w:val="left"/>
      <w:pPr>
        <w:ind w:left="480" w:hanging="480"/>
      </w:pPr>
      <w:rPr>
        <w:rFonts w:hint="default"/>
        <w:lang w:val="ga-IE"/>
      </w:rPr>
    </w:lvl>
    <w:lvl w:ilvl="2">
      <w:start w:val="1"/>
      <w:numFmt w:val="decimal"/>
      <w:lvlText w:val="%1.%2.%3."/>
      <w:lvlJc w:val="left"/>
      <w:pPr>
        <w:ind w:left="720" w:hanging="720"/>
      </w:pPr>
      <w:rPr>
        <w:rFonts w:hint="default"/>
        <w:lang w:val="ga-I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0941E8D"/>
    <w:multiLevelType w:val="multilevel"/>
    <w:tmpl w:val="63E0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9"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13E91199"/>
    <w:multiLevelType w:val="multilevel"/>
    <w:tmpl w:val="9580F3A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3"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EE5709"/>
    <w:multiLevelType w:val="hybridMultilevel"/>
    <w:tmpl w:val="1BC0EBB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323DF"/>
    <w:multiLevelType w:val="hybridMultilevel"/>
    <w:tmpl w:val="761C7282"/>
    <w:lvl w:ilvl="0" w:tplc="798A1EE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89253B"/>
    <w:multiLevelType w:val="hybridMultilevel"/>
    <w:tmpl w:val="1B7EFC94"/>
    <w:lvl w:ilvl="0" w:tplc="41CEE7FC">
      <w:start w:val="1"/>
      <w:numFmt w:val="decimal"/>
      <w:lvlText w:val="%1."/>
      <w:lvlJc w:val="left"/>
      <w:pPr>
        <w:ind w:left="720" w:hanging="360"/>
      </w:pPr>
      <w:rPr>
        <w:rFonts w:ascii="Times New Roman" w:eastAsia="Times New Roman" w:hAnsi="Symbol"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6"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32"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1332FC"/>
    <w:multiLevelType w:val="multilevel"/>
    <w:tmpl w:val="58AE90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891022"/>
    <w:multiLevelType w:val="multilevel"/>
    <w:tmpl w:val="3F7C0228"/>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2"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43" w15:restartNumberingAfterBreak="0">
    <w:nsid w:val="743A2A4F"/>
    <w:multiLevelType w:val="multilevel"/>
    <w:tmpl w:val="867843A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4"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45" w15:restartNumberingAfterBreak="0">
    <w:nsid w:val="7BAB220C"/>
    <w:multiLevelType w:val="multilevel"/>
    <w:tmpl w:val="8BA4A3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31"/>
  </w:num>
  <w:num w:numId="3">
    <w:abstractNumId w:val="21"/>
  </w:num>
  <w:num w:numId="4">
    <w:abstractNumId w:val="3"/>
  </w:num>
  <w:num w:numId="5">
    <w:abstractNumId w:val="6"/>
  </w:num>
  <w:num w:numId="6">
    <w:abstractNumId w:val="9"/>
  </w:num>
  <w:num w:numId="7">
    <w:abstractNumId w:val="26"/>
  </w:num>
  <w:num w:numId="8">
    <w:abstractNumId w:val="10"/>
  </w:num>
  <w:num w:numId="9">
    <w:abstractNumId w:val="27"/>
  </w:num>
  <w:num w:numId="10">
    <w:abstractNumId w:val="2"/>
  </w:num>
  <w:num w:numId="11">
    <w:abstractNumId w:val="8"/>
  </w:num>
  <w:num w:numId="12">
    <w:abstractNumId w:val="30"/>
  </w:num>
  <w:num w:numId="13">
    <w:abstractNumId w:val="38"/>
  </w:num>
  <w:num w:numId="14">
    <w:abstractNumId w:val="35"/>
  </w:num>
  <w:num w:numId="15">
    <w:abstractNumId w:val="16"/>
  </w:num>
  <w:num w:numId="16">
    <w:abstractNumId w:val="29"/>
  </w:num>
  <w:num w:numId="17">
    <w:abstractNumId w:val="12"/>
  </w:num>
  <w:num w:numId="18">
    <w:abstractNumId w:val="22"/>
  </w:num>
  <w:num w:numId="19">
    <w:abstractNumId w:val="33"/>
  </w:num>
  <w:num w:numId="20">
    <w:abstractNumId w:val="4"/>
  </w:num>
  <w:num w:numId="21">
    <w:abstractNumId w:val="41"/>
  </w:num>
  <w:num w:numId="22">
    <w:abstractNumId w:val="44"/>
  </w:num>
  <w:num w:numId="23">
    <w:abstractNumId w:val="42"/>
  </w:num>
  <w:num w:numId="24">
    <w:abstractNumId w:val="17"/>
  </w:num>
  <w:num w:numId="25">
    <w:abstractNumId w:val="40"/>
  </w:num>
  <w:num w:numId="26">
    <w:abstractNumId w:val="24"/>
  </w:num>
  <w:num w:numId="27">
    <w:abstractNumId w:val="20"/>
  </w:num>
  <w:num w:numId="28">
    <w:abstractNumId w:val="37"/>
  </w:num>
  <w:num w:numId="29">
    <w:abstractNumId w:val="25"/>
  </w:num>
  <w:num w:numId="30">
    <w:abstractNumId w:val="28"/>
  </w:num>
  <w:num w:numId="31">
    <w:abstractNumId w:val="13"/>
  </w:num>
  <w:num w:numId="32">
    <w:abstractNumId w:val="1"/>
  </w:num>
  <w:num w:numId="33">
    <w:abstractNumId w:val="34"/>
  </w:num>
  <w:num w:numId="34">
    <w:abstractNumId w:val="14"/>
  </w:num>
  <w:num w:numId="35">
    <w:abstractNumId w:val="32"/>
  </w:num>
  <w:num w:numId="36">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5"/>
  </w:num>
  <w:num w:numId="38">
    <w:abstractNumId w:val="46"/>
  </w:num>
  <w:num w:numId="39">
    <w:abstractNumId w:val="19"/>
  </w:num>
  <w:num w:numId="40">
    <w:abstractNumId w:val="23"/>
  </w:num>
  <w:num w:numId="41">
    <w:abstractNumId w:val="43"/>
  </w:num>
  <w:num w:numId="42">
    <w:abstractNumId w:val="18"/>
  </w:num>
  <w:num w:numId="43">
    <w:abstractNumId w:val="36"/>
  </w:num>
  <w:num w:numId="44">
    <w:abstractNumId w:val="39"/>
  </w:num>
  <w:num w:numId="45">
    <w:abstractNumId w:val="5"/>
  </w:num>
  <w:num w:numId="46">
    <w:abstractNumId w:val="45"/>
  </w:num>
  <w:num w:numId="47">
    <w:abstractNumId w:val="11"/>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031"/>
    <w:rsid w:val="00005428"/>
    <w:rsid w:val="000119D7"/>
    <w:rsid w:val="00016AB8"/>
    <w:rsid w:val="00042E92"/>
    <w:rsid w:val="00056485"/>
    <w:rsid w:val="00063A01"/>
    <w:rsid w:val="00067343"/>
    <w:rsid w:val="00074B55"/>
    <w:rsid w:val="00084D31"/>
    <w:rsid w:val="000915A3"/>
    <w:rsid w:val="000A2948"/>
    <w:rsid w:val="000B06E5"/>
    <w:rsid w:val="000C008B"/>
    <w:rsid w:val="00100CEA"/>
    <w:rsid w:val="00101A17"/>
    <w:rsid w:val="00104169"/>
    <w:rsid w:val="00105DD7"/>
    <w:rsid w:val="00112CB5"/>
    <w:rsid w:val="001419DB"/>
    <w:rsid w:val="001613E3"/>
    <w:rsid w:val="00162F59"/>
    <w:rsid w:val="00182541"/>
    <w:rsid w:val="00190BB6"/>
    <w:rsid w:val="001A4A6F"/>
    <w:rsid w:val="001A5348"/>
    <w:rsid w:val="001D07D6"/>
    <w:rsid w:val="001D0C2A"/>
    <w:rsid w:val="001D177A"/>
    <w:rsid w:val="001D666A"/>
    <w:rsid w:val="001E577A"/>
    <w:rsid w:val="001F106F"/>
    <w:rsid w:val="0020580C"/>
    <w:rsid w:val="00212A91"/>
    <w:rsid w:val="00221E15"/>
    <w:rsid w:val="00232B3B"/>
    <w:rsid w:val="002A0663"/>
    <w:rsid w:val="002A5C8A"/>
    <w:rsid w:val="002C1A6F"/>
    <w:rsid w:val="002C223C"/>
    <w:rsid w:val="002C4A77"/>
    <w:rsid w:val="002C7BF8"/>
    <w:rsid w:val="002D6061"/>
    <w:rsid w:val="002E1224"/>
    <w:rsid w:val="002F65C1"/>
    <w:rsid w:val="00331C02"/>
    <w:rsid w:val="003668F7"/>
    <w:rsid w:val="00397CC9"/>
    <w:rsid w:val="003B4B84"/>
    <w:rsid w:val="003C24F7"/>
    <w:rsid w:val="003E5DE5"/>
    <w:rsid w:val="003F18D6"/>
    <w:rsid w:val="00405E83"/>
    <w:rsid w:val="00423BC0"/>
    <w:rsid w:val="00424B83"/>
    <w:rsid w:val="00427E70"/>
    <w:rsid w:val="00431D7C"/>
    <w:rsid w:val="00444E31"/>
    <w:rsid w:val="00463806"/>
    <w:rsid w:val="00484DF1"/>
    <w:rsid w:val="00500876"/>
    <w:rsid w:val="00513F5D"/>
    <w:rsid w:val="0054261C"/>
    <w:rsid w:val="00547179"/>
    <w:rsid w:val="005536EC"/>
    <w:rsid w:val="00557354"/>
    <w:rsid w:val="00577F32"/>
    <w:rsid w:val="0058104C"/>
    <w:rsid w:val="00582113"/>
    <w:rsid w:val="00592AD8"/>
    <w:rsid w:val="00594264"/>
    <w:rsid w:val="005B2746"/>
    <w:rsid w:val="005B4DC1"/>
    <w:rsid w:val="005B5AD0"/>
    <w:rsid w:val="005B5B9C"/>
    <w:rsid w:val="005B63BE"/>
    <w:rsid w:val="005C6E9D"/>
    <w:rsid w:val="005D3308"/>
    <w:rsid w:val="005F4345"/>
    <w:rsid w:val="006A6ED0"/>
    <w:rsid w:val="006C543E"/>
    <w:rsid w:val="006D2D6B"/>
    <w:rsid w:val="006F2FA6"/>
    <w:rsid w:val="006F3118"/>
    <w:rsid w:val="00725CFB"/>
    <w:rsid w:val="00742BE2"/>
    <w:rsid w:val="00754144"/>
    <w:rsid w:val="007654E0"/>
    <w:rsid w:val="0076558F"/>
    <w:rsid w:val="007839E8"/>
    <w:rsid w:val="00796E96"/>
    <w:rsid w:val="00797012"/>
    <w:rsid w:val="007A219E"/>
    <w:rsid w:val="007E1F46"/>
    <w:rsid w:val="007F0DBE"/>
    <w:rsid w:val="007F5294"/>
    <w:rsid w:val="007F5307"/>
    <w:rsid w:val="007F55BC"/>
    <w:rsid w:val="00833B49"/>
    <w:rsid w:val="00841441"/>
    <w:rsid w:val="008803A7"/>
    <w:rsid w:val="00883501"/>
    <w:rsid w:val="00894137"/>
    <w:rsid w:val="008A0179"/>
    <w:rsid w:val="008A529D"/>
    <w:rsid w:val="008E1A9E"/>
    <w:rsid w:val="009115D5"/>
    <w:rsid w:val="00915789"/>
    <w:rsid w:val="009178CB"/>
    <w:rsid w:val="00926BD1"/>
    <w:rsid w:val="00972319"/>
    <w:rsid w:val="00980400"/>
    <w:rsid w:val="00992140"/>
    <w:rsid w:val="00997707"/>
    <w:rsid w:val="009D72BE"/>
    <w:rsid w:val="009F491F"/>
    <w:rsid w:val="009F6915"/>
    <w:rsid w:val="009F6C02"/>
    <w:rsid w:val="00A069B1"/>
    <w:rsid w:val="00A34BE1"/>
    <w:rsid w:val="00A57806"/>
    <w:rsid w:val="00A601AC"/>
    <w:rsid w:val="00A621D8"/>
    <w:rsid w:val="00A75DAC"/>
    <w:rsid w:val="00A81713"/>
    <w:rsid w:val="00A8460B"/>
    <w:rsid w:val="00A85C76"/>
    <w:rsid w:val="00AA6E77"/>
    <w:rsid w:val="00AB3722"/>
    <w:rsid w:val="00AC1E83"/>
    <w:rsid w:val="00AD5B45"/>
    <w:rsid w:val="00B0303D"/>
    <w:rsid w:val="00B14F57"/>
    <w:rsid w:val="00B21628"/>
    <w:rsid w:val="00B253DF"/>
    <w:rsid w:val="00B31AEF"/>
    <w:rsid w:val="00B514F7"/>
    <w:rsid w:val="00B653AF"/>
    <w:rsid w:val="00B71787"/>
    <w:rsid w:val="00B76DDB"/>
    <w:rsid w:val="00B808F1"/>
    <w:rsid w:val="00B817C0"/>
    <w:rsid w:val="00B8190B"/>
    <w:rsid w:val="00B90995"/>
    <w:rsid w:val="00BA3FD7"/>
    <w:rsid w:val="00BB0E5B"/>
    <w:rsid w:val="00BC29FF"/>
    <w:rsid w:val="00BC36DF"/>
    <w:rsid w:val="00BC650B"/>
    <w:rsid w:val="00BD7975"/>
    <w:rsid w:val="00BF1768"/>
    <w:rsid w:val="00BF68FF"/>
    <w:rsid w:val="00C00823"/>
    <w:rsid w:val="00C11A0E"/>
    <w:rsid w:val="00C763EC"/>
    <w:rsid w:val="00C91C29"/>
    <w:rsid w:val="00CA04CC"/>
    <w:rsid w:val="00CA19B9"/>
    <w:rsid w:val="00CC0FA9"/>
    <w:rsid w:val="00CD368C"/>
    <w:rsid w:val="00CD64F6"/>
    <w:rsid w:val="00CD7665"/>
    <w:rsid w:val="00D21A5E"/>
    <w:rsid w:val="00D363E4"/>
    <w:rsid w:val="00D42AED"/>
    <w:rsid w:val="00D7179B"/>
    <w:rsid w:val="00D80A19"/>
    <w:rsid w:val="00D80C31"/>
    <w:rsid w:val="00DA007F"/>
    <w:rsid w:val="00DA7E6E"/>
    <w:rsid w:val="00DC14B8"/>
    <w:rsid w:val="00DC19E6"/>
    <w:rsid w:val="00DC340F"/>
    <w:rsid w:val="00DF1421"/>
    <w:rsid w:val="00E04291"/>
    <w:rsid w:val="00E11E35"/>
    <w:rsid w:val="00E14BFA"/>
    <w:rsid w:val="00E37172"/>
    <w:rsid w:val="00E54628"/>
    <w:rsid w:val="00E559DB"/>
    <w:rsid w:val="00E63877"/>
    <w:rsid w:val="00E90999"/>
    <w:rsid w:val="00E90EF3"/>
    <w:rsid w:val="00EC0F9A"/>
    <w:rsid w:val="00ED7D67"/>
    <w:rsid w:val="00EE20C6"/>
    <w:rsid w:val="00EE62E1"/>
    <w:rsid w:val="00F21DFE"/>
    <w:rsid w:val="00F2257F"/>
    <w:rsid w:val="00F31E8F"/>
    <w:rsid w:val="00F43873"/>
    <w:rsid w:val="00F55529"/>
    <w:rsid w:val="00F64D90"/>
    <w:rsid w:val="00F66C73"/>
    <w:rsid w:val="00F83232"/>
    <w:rsid w:val="00F8656E"/>
    <w:rsid w:val="00FA08A9"/>
    <w:rsid w:val="00FA19AA"/>
    <w:rsid w:val="00FB5C06"/>
    <w:rsid w:val="00FD0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56C1"/>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unhideWhenUsed/>
    <w:rsid w:val="00E63877"/>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005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3878">
      <w:bodyDiv w:val="1"/>
      <w:marLeft w:val="0"/>
      <w:marRight w:val="0"/>
      <w:marTop w:val="0"/>
      <w:marBottom w:val="0"/>
      <w:divBdr>
        <w:top w:val="none" w:sz="0" w:space="0" w:color="auto"/>
        <w:left w:val="none" w:sz="0" w:space="0" w:color="auto"/>
        <w:bottom w:val="none" w:sz="0" w:space="0" w:color="auto"/>
        <w:right w:val="none" w:sz="0" w:space="0" w:color="auto"/>
      </w:divBdr>
    </w:div>
    <w:div w:id="1307010575">
      <w:bodyDiv w:val="1"/>
      <w:marLeft w:val="0"/>
      <w:marRight w:val="0"/>
      <w:marTop w:val="0"/>
      <w:marBottom w:val="0"/>
      <w:divBdr>
        <w:top w:val="none" w:sz="0" w:space="0" w:color="auto"/>
        <w:left w:val="none" w:sz="0" w:space="0" w:color="auto"/>
        <w:bottom w:val="none" w:sz="0" w:space="0" w:color="auto"/>
        <w:right w:val="none" w:sz="0" w:space="0" w:color="auto"/>
      </w:divBdr>
    </w:div>
    <w:div w:id="138471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264E3-64F7-412E-93FA-C13BB2EB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Matukas</dc:creator>
  <cp:lastModifiedBy>Lithuania</cp:lastModifiedBy>
  <cp:revision>12</cp:revision>
  <dcterms:created xsi:type="dcterms:W3CDTF">2025-06-13T07:35:00Z</dcterms:created>
  <dcterms:modified xsi:type="dcterms:W3CDTF">2026-07-14T07:35:00Z</dcterms:modified>
</cp:coreProperties>
</file>